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FF398">
      <w:pPr>
        <w:pStyle w:val="8"/>
        <w:keepNext w:val="0"/>
        <w:keepLines w:val="0"/>
        <w:pageBreakBefore w:val="0"/>
        <w:widowControl w:val="0"/>
        <w:kinsoku/>
        <w:wordWrap/>
        <w:overflowPunct/>
        <w:topLinePunct w:val="0"/>
        <w:bidi w:val="0"/>
        <w:snapToGrid w:val="0"/>
        <w:spacing w:line="540" w:lineRule="exact"/>
        <w:textAlignment w:val="auto"/>
        <w:rPr>
          <w:rFonts w:hint="default" w:ascii="Times New Roman" w:hAnsi="Times New Roman" w:eastAsia="黑体" w:cs="Times New Roman"/>
          <w:color w:val="auto"/>
          <w:kern w:val="0"/>
          <w:sz w:val="32"/>
          <w:szCs w:val="32"/>
          <w:highlight w:val="none"/>
          <w:u w:val="none"/>
          <w:lang w:val="en-US" w:eastAsia="zh-CN"/>
        </w:rPr>
      </w:pPr>
      <w:r>
        <w:rPr>
          <w:rFonts w:hint="default" w:ascii="Times New Roman" w:hAnsi="Times New Roman" w:eastAsia="黑体" w:cs="Times New Roman"/>
          <w:color w:val="auto"/>
          <w:kern w:val="0"/>
          <w:sz w:val="32"/>
          <w:szCs w:val="32"/>
          <w:highlight w:val="none"/>
          <w:u w:val="none"/>
          <w:lang w:val="en-US" w:eastAsia="zh-CN"/>
        </w:rPr>
        <w:t>附件2</w:t>
      </w:r>
    </w:p>
    <w:p w14:paraId="6A9E1CBF">
      <w:pPr>
        <w:keepNext w:val="0"/>
        <w:keepLines w:val="0"/>
        <w:pageBreakBefore w:val="0"/>
        <w:widowControl w:val="0"/>
        <w:kinsoku/>
        <w:wordWrap/>
        <w:overflowPunct/>
        <w:topLinePunct w:val="0"/>
        <w:bidi w:val="0"/>
        <w:spacing w:line="540" w:lineRule="exact"/>
        <w:jc w:val="center"/>
        <w:textAlignment w:val="auto"/>
        <w:rPr>
          <w:rFonts w:hint="default" w:ascii="方正小标宋简体" w:hAnsi="方正小标宋简体" w:eastAsia="方正小标宋简体" w:cs="方正小标宋简体"/>
          <w:color w:val="auto"/>
          <w:sz w:val="44"/>
          <w:szCs w:val="44"/>
          <w:highlight w:val="none"/>
          <w:u w:val="none"/>
          <w:lang w:val="en-US" w:eastAsia="zh-CN"/>
        </w:rPr>
      </w:pPr>
      <w:r>
        <w:rPr>
          <w:rFonts w:hint="default" w:ascii="方正小标宋简体" w:hAnsi="方正小标宋简体" w:eastAsia="方正小标宋简体" w:cs="方正小标宋简体"/>
          <w:color w:val="auto"/>
          <w:sz w:val="44"/>
          <w:szCs w:val="44"/>
          <w:highlight w:val="none"/>
          <w:u w:val="none"/>
          <w:lang w:val="en-US" w:eastAsia="zh-CN"/>
        </w:rPr>
        <w:t>2025年威海市文登技师学院</w:t>
      </w:r>
    </w:p>
    <w:p w14:paraId="7872501D">
      <w:pPr>
        <w:keepNext w:val="0"/>
        <w:keepLines w:val="0"/>
        <w:pageBreakBefore w:val="0"/>
        <w:widowControl w:val="0"/>
        <w:kinsoku/>
        <w:wordWrap/>
        <w:overflowPunct/>
        <w:topLinePunct w:val="0"/>
        <w:bidi w:val="0"/>
        <w:spacing w:line="540" w:lineRule="exact"/>
        <w:jc w:val="center"/>
        <w:textAlignment w:val="auto"/>
        <w:rPr>
          <w:rFonts w:hint="default" w:ascii="方正小标宋简体" w:hAnsi="方正小标宋简体" w:eastAsia="方正小标宋简体" w:cs="方正小标宋简体"/>
          <w:color w:val="auto"/>
          <w:sz w:val="44"/>
          <w:szCs w:val="44"/>
          <w:highlight w:val="none"/>
          <w:u w:val="none"/>
          <w:lang w:val="en-US" w:eastAsia="zh-CN"/>
        </w:rPr>
      </w:pPr>
      <w:r>
        <w:rPr>
          <w:rFonts w:hint="default" w:ascii="方正小标宋简体" w:hAnsi="方正小标宋简体" w:eastAsia="方正小标宋简体" w:cs="方正小标宋简体"/>
          <w:color w:val="auto"/>
          <w:sz w:val="44"/>
          <w:szCs w:val="44"/>
          <w:highlight w:val="none"/>
          <w:u w:val="none"/>
          <w:lang w:val="en-US" w:eastAsia="zh-CN"/>
        </w:rPr>
        <w:t>公开招聘教师应聘须知</w:t>
      </w:r>
    </w:p>
    <w:p w14:paraId="77B8BD37">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p>
    <w:p w14:paraId="12DB59D3">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rPr>
        <w:t>1.哪些人员可以应聘？</w:t>
      </w:r>
    </w:p>
    <w:p w14:paraId="27CE0DD1">
      <w:pPr>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按照事业单位公开招聘的有关规定，凡符合《</w:t>
      </w:r>
      <w:r>
        <w:rPr>
          <w:rFonts w:hint="default" w:ascii="Times New Roman" w:hAnsi="Times New Roman" w:eastAsia="仿宋_GB2312" w:cs="Times New Roman"/>
          <w:color w:val="auto"/>
          <w:sz w:val="32"/>
          <w:szCs w:val="32"/>
          <w:highlight w:val="none"/>
          <w:u w:val="none"/>
          <w:lang w:eastAsia="zh-CN"/>
        </w:rPr>
        <w:t>2025</w:t>
      </w:r>
      <w:r>
        <w:rPr>
          <w:rFonts w:hint="default" w:ascii="Times New Roman" w:hAnsi="Times New Roman" w:eastAsia="仿宋_GB2312" w:cs="Times New Roman"/>
          <w:color w:val="auto"/>
          <w:sz w:val="32"/>
          <w:szCs w:val="32"/>
          <w:highlight w:val="none"/>
          <w:u w:val="none"/>
        </w:rPr>
        <w:t>年威海市文登</w:t>
      </w:r>
      <w:r>
        <w:rPr>
          <w:rFonts w:hint="default" w:ascii="Times New Roman" w:hAnsi="Times New Roman" w:eastAsia="仿宋_GB2312" w:cs="Times New Roman"/>
          <w:color w:val="auto"/>
          <w:sz w:val="32"/>
          <w:szCs w:val="32"/>
          <w:highlight w:val="none"/>
          <w:u w:val="none"/>
          <w:lang w:val="en-US" w:eastAsia="zh-CN"/>
        </w:rPr>
        <w:t>技师学院</w:t>
      </w:r>
      <w:r>
        <w:rPr>
          <w:rFonts w:hint="default" w:ascii="Times New Roman" w:hAnsi="Times New Roman" w:eastAsia="仿宋_GB2312" w:cs="Times New Roman"/>
          <w:color w:val="auto"/>
          <w:sz w:val="32"/>
          <w:szCs w:val="32"/>
          <w:highlight w:val="none"/>
          <w:u w:val="none"/>
        </w:rPr>
        <w:t>公开招聘教师</w:t>
      </w:r>
      <w:r>
        <w:rPr>
          <w:rFonts w:hint="default" w:ascii="Times New Roman" w:hAnsi="Times New Roman" w:eastAsia="仿宋_GB2312" w:cs="Times New Roman"/>
          <w:color w:val="auto"/>
          <w:sz w:val="32"/>
          <w:szCs w:val="32"/>
          <w:highlight w:val="none"/>
          <w:u w:val="none"/>
          <w:lang w:eastAsia="zh-CN"/>
        </w:rPr>
        <w:t>公告</w:t>
      </w:r>
      <w:r>
        <w:rPr>
          <w:rFonts w:hint="default" w:ascii="Times New Roman" w:hAnsi="Times New Roman" w:eastAsia="仿宋_GB2312" w:cs="Times New Roman"/>
          <w:color w:val="auto"/>
          <w:sz w:val="32"/>
          <w:szCs w:val="32"/>
          <w:highlight w:val="none"/>
          <w:u w:val="none"/>
        </w:rPr>
        <w:t>》（以下简称《</w:t>
      </w:r>
      <w:r>
        <w:rPr>
          <w:rFonts w:hint="default" w:ascii="Times New Roman" w:hAnsi="Times New Roman" w:eastAsia="仿宋_GB2312" w:cs="Times New Roman"/>
          <w:color w:val="auto"/>
          <w:sz w:val="32"/>
          <w:szCs w:val="32"/>
          <w:highlight w:val="none"/>
          <w:u w:val="none"/>
          <w:lang w:eastAsia="zh-CN"/>
        </w:rPr>
        <w:t>公告</w:t>
      </w:r>
      <w:r>
        <w:rPr>
          <w:rFonts w:hint="default" w:ascii="Times New Roman" w:hAnsi="Times New Roman" w:eastAsia="仿宋_GB2312" w:cs="Times New Roman"/>
          <w:color w:val="auto"/>
          <w:sz w:val="32"/>
          <w:szCs w:val="32"/>
          <w:highlight w:val="none"/>
          <w:u w:val="none"/>
        </w:rPr>
        <w:t>》）规定的招聘条件及岗位条件者，均可应聘。</w:t>
      </w:r>
    </w:p>
    <w:p w14:paraId="47F40626">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rPr>
        <w:t>2.国内非普通高等学历教育的其他教育形式的毕业生是否可以应聘？</w:t>
      </w:r>
    </w:p>
    <w:p w14:paraId="3CC3F292">
      <w:pPr>
        <w:pStyle w:val="2"/>
        <w:keepNext w:val="0"/>
        <w:keepLines w:val="0"/>
        <w:pageBreakBefore w:val="0"/>
        <w:widowControl w:val="0"/>
        <w:kinsoku/>
        <w:wordWrap/>
        <w:overflowPunct/>
        <w:topLinePunct w:val="0"/>
        <w:bidi w:val="0"/>
        <w:spacing w:line="540" w:lineRule="exact"/>
        <w:ind w:left="0"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国内非普通高等学历教育的其他教育形式（自学考试、成人教育、网络教育、夜大、电大等）毕业生，按规定取得毕业证</w:t>
      </w:r>
      <w:r>
        <w:rPr>
          <w:rFonts w:hint="default" w:ascii="Times New Roman" w:hAnsi="Times New Roman" w:eastAsia="仿宋_GB2312"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rPr>
        <w:t>学位证后，符合岗位要求资格条件的，均可应聘。</w:t>
      </w:r>
    </w:p>
    <w:p w14:paraId="0FDF9D54">
      <w:pPr>
        <w:pStyle w:val="2"/>
        <w:keepNext w:val="0"/>
        <w:keepLines w:val="0"/>
        <w:pageBreakBefore w:val="0"/>
        <w:widowControl w:val="0"/>
        <w:kinsoku/>
        <w:wordWrap/>
        <w:overflowPunct/>
        <w:topLinePunct w:val="0"/>
        <w:bidi w:val="0"/>
        <w:snapToGrid w:val="0"/>
        <w:spacing w:line="540" w:lineRule="exact"/>
        <w:ind w:left="0" w:firstLine="643" w:firstLineChars="200"/>
        <w:jc w:val="left"/>
        <w:textAlignment w:val="auto"/>
        <w:rPr>
          <w:rFonts w:hint="default" w:ascii="Times New Roman" w:hAnsi="Times New Roman" w:eastAsia="楷体" w:cs="Times New Roman"/>
          <w:b/>
          <w:color w:val="auto"/>
          <w:kern w:val="2"/>
          <w:sz w:val="32"/>
          <w:szCs w:val="32"/>
          <w:highlight w:val="none"/>
          <w:u w:val="none"/>
          <w:lang w:val="en-US" w:eastAsia="zh-CN" w:bidi="ar-SA"/>
        </w:rPr>
      </w:pPr>
      <w:r>
        <w:rPr>
          <w:rFonts w:hint="default" w:ascii="Times New Roman" w:hAnsi="Times New Roman" w:eastAsia="楷体" w:cs="Times New Roman"/>
          <w:b/>
          <w:color w:val="auto"/>
          <w:kern w:val="2"/>
          <w:sz w:val="32"/>
          <w:szCs w:val="32"/>
          <w:highlight w:val="none"/>
          <w:u w:val="none"/>
          <w:lang w:val="en-US" w:eastAsia="zh-CN" w:bidi="ar-SA"/>
        </w:rPr>
        <w:t>3.如何理解“在读的非应届毕业生”不得应聘？</w:t>
      </w:r>
    </w:p>
    <w:p w14:paraId="396DE231">
      <w:pPr>
        <w:pStyle w:val="2"/>
        <w:keepNext w:val="0"/>
        <w:keepLines w:val="0"/>
        <w:pageBreakBefore w:val="0"/>
        <w:widowControl w:val="0"/>
        <w:kinsoku/>
        <w:wordWrap/>
        <w:overflowPunct/>
        <w:topLinePunct w:val="0"/>
        <w:bidi w:val="0"/>
        <w:snapToGrid w:val="0"/>
        <w:spacing w:line="540" w:lineRule="exact"/>
        <w:ind w:left="0"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全脱产在校学习的国内普通高等学历教育学生和国（境）外留学人员，于2025年7月31日前无法完成学业并取得学历学位证书的，不得应聘。</w:t>
      </w:r>
    </w:p>
    <w:p w14:paraId="1BFD2DC4">
      <w:pPr>
        <w:pStyle w:val="2"/>
        <w:keepNext w:val="0"/>
        <w:keepLines w:val="0"/>
        <w:pageBreakBefore w:val="0"/>
        <w:widowControl w:val="0"/>
        <w:kinsoku/>
        <w:wordWrap/>
        <w:overflowPunct/>
        <w:topLinePunct w:val="0"/>
        <w:bidi w:val="0"/>
        <w:snapToGrid w:val="0"/>
        <w:spacing w:line="540" w:lineRule="exact"/>
        <w:ind w:left="0"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其他形式在校学习人员，应如实填写在读学习经历，并保证聘用后可全职在岗工作。威海市文登区事业单位公开招聘主管机关将根据岗位工作要求，对其他形式在校学习的应聘人员情况进行鉴别。如应聘人员虚报、瞒报、漏报在读学习经历或具体学习形式，影响资格审核的，将取消应聘资格或取消聘用。</w:t>
      </w:r>
    </w:p>
    <w:p w14:paraId="3848428A">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rPr>
        <w:t>4.“应届毕业生”如何界定？</w:t>
      </w:r>
    </w:p>
    <w:p w14:paraId="0C8AD51E">
      <w:pPr>
        <w:pStyle w:val="9"/>
        <w:keepNext w:val="0"/>
        <w:keepLines w:val="0"/>
        <w:pageBreakBefore w:val="0"/>
        <w:widowControl w:val="0"/>
        <w:kinsoku/>
        <w:wordWrap/>
        <w:overflowPunct/>
        <w:topLinePunct w:val="0"/>
        <w:bidi w:val="0"/>
        <w:snapToGrid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本次招聘中的“应届毕业生”，是指国内普通高等学校或承担研究生教育任务的科学研究机构中，国家统一招生且就读期间个人档案保管在毕业院校的</w:t>
      </w:r>
      <w:r>
        <w:rPr>
          <w:rFonts w:hint="default" w:ascii="Times New Roman" w:hAnsi="Times New Roman" w:eastAsia="仿宋_GB2312" w:cs="Times New Roman"/>
          <w:color w:val="auto"/>
          <w:sz w:val="32"/>
          <w:szCs w:val="32"/>
          <w:highlight w:val="none"/>
          <w:u w:val="none"/>
          <w:lang w:eastAsia="zh-CN"/>
        </w:rPr>
        <w:t>2025</w:t>
      </w:r>
      <w:r>
        <w:rPr>
          <w:rFonts w:hint="default" w:ascii="Times New Roman" w:hAnsi="Times New Roman" w:eastAsia="仿宋_GB2312" w:cs="Times New Roman"/>
          <w:color w:val="auto"/>
          <w:sz w:val="32"/>
          <w:szCs w:val="32"/>
          <w:highlight w:val="none"/>
          <w:u w:val="none"/>
        </w:rPr>
        <w:t>年毕业生（不含成人自考、远程教育、函授及其他形式的高等学历继续教育）</w:t>
      </w:r>
      <w:r>
        <w:rPr>
          <w:rFonts w:hint="default" w:ascii="Times New Roman" w:hAnsi="Times New Roman" w:eastAsia="Times New Roman" w:cs="Times New Roman"/>
          <w:color w:val="auto"/>
          <w:sz w:val="32"/>
          <w:szCs w:val="32"/>
          <w:highlight w:val="none"/>
          <w:u w:val="none"/>
        </w:rPr>
        <w:t>。</w:t>
      </w:r>
    </w:p>
    <w:p w14:paraId="6C7B7122">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rPr>
        <w:t>5.对学历学位证书取得时间有什么要求？</w:t>
      </w:r>
    </w:p>
    <w:p w14:paraId="65C16D50">
      <w:pPr>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应届毕业生须在</w:t>
      </w:r>
      <w:r>
        <w:rPr>
          <w:rFonts w:hint="default" w:ascii="Times New Roman" w:hAnsi="Times New Roman" w:eastAsia="仿宋_GB2312" w:cs="Times New Roman"/>
          <w:color w:val="auto"/>
          <w:sz w:val="32"/>
          <w:szCs w:val="32"/>
          <w:highlight w:val="none"/>
          <w:u w:val="none"/>
          <w:lang w:eastAsia="zh-CN"/>
        </w:rPr>
        <w:t>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val="en-US" w:eastAsia="zh-CN"/>
        </w:rPr>
        <w:t>31</w:t>
      </w:r>
      <w:r>
        <w:rPr>
          <w:rFonts w:hint="default" w:ascii="Times New Roman" w:hAnsi="Times New Roman" w:eastAsia="仿宋_GB2312" w:cs="Times New Roman"/>
          <w:color w:val="auto"/>
          <w:sz w:val="32"/>
          <w:szCs w:val="32"/>
          <w:highlight w:val="none"/>
          <w:u w:val="none"/>
        </w:rPr>
        <w:t>日前取得应聘岗位要求的学历学位证书，其他应聘人员须在</w:t>
      </w:r>
      <w:r>
        <w:rPr>
          <w:rFonts w:hint="default" w:ascii="Times New Roman" w:hAnsi="Times New Roman" w:eastAsia="仿宋_GB2312" w:cs="Times New Roman"/>
          <w:color w:val="auto"/>
          <w:sz w:val="32"/>
          <w:szCs w:val="32"/>
          <w:highlight w:val="none"/>
          <w:u w:val="none"/>
          <w:lang w:eastAsia="zh-CN"/>
        </w:rPr>
        <w:t>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日前取得应聘岗位要求的学历学位证书。</w:t>
      </w:r>
    </w:p>
    <w:p w14:paraId="4E10EC99">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lang w:val="en-US" w:eastAsia="zh-CN"/>
        </w:rPr>
      </w:pPr>
      <w:r>
        <w:rPr>
          <w:rFonts w:hint="default" w:ascii="Times New Roman" w:hAnsi="Times New Roman" w:eastAsia="楷体" w:cs="Times New Roman"/>
          <w:b/>
          <w:color w:val="auto"/>
          <w:sz w:val="32"/>
          <w:szCs w:val="32"/>
          <w:highlight w:val="none"/>
          <w:u w:val="none"/>
          <w:lang w:val="en-US" w:eastAsia="zh-CN"/>
        </w:rPr>
        <w:t>6.教师资格证书取得时间有什么要求？</w:t>
      </w:r>
    </w:p>
    <w:p w14:paraId="216FAFA7">
      <w:pPr>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应届毕业生须在</w:t>
      </w:r>
      <w:r>
        <w:rPr>
          <w:rFonts w:hint="eastAsia" w:ascii="Times New Roman" w:hAnsi="Times New Roman" w:eastAsia="仿宋_GB2312" w:cs="Times New Roman"/>
          <w:color w:val="auto"/>
          <w:sz w:val="32"/>
          <w:szCs w:val="32"/>
          <w:highlight w:val="none"/>
          <w:u w:val="none"/>
          <w:lang w:val="en-US" w:eastAsia="zh-CN"/>
        </w:rPr>
        <w:t>2025年8月15日</w:t>
      </w:r>
      <w:r>
        <w:rPr>
          <w:rFonts w:hint="eastAsia" w:ascii="Times New Roman" w:hAnsi="Times New Roman" w:eastAsia="仿宋_GB2312" w:cs="Times New Roman"/>
          <w:color w:val="auto"/>
          <w:sz w:val="32"/>
          <w:szCs w:val="32"/>
          <w:highlight w:val="none"/>
          <w:u w:val="none"/>
          <w:lang w:val="en-US" w:eastAsia="zh-CN"/>
        </w:rPr>
        <w:t>之前取得，</w:t>
      </w:r>
      <w:r>
        <w:rPr>
          <w:rFonts w:hint="default" w:ascii="Times New Roman" w:hAnsi="Times New Roman" w:eastAsia="仿宋_GB2312" w:cs="Times New Roman"/>
          <w:color w:val="auto"/>
          <w:spacing w:val="0"/>
          <w:sz w:val="32"/>
          <w:szCs w:val="32"/>
          <w:highlight w:val="none"/>
          <w:u w:val="none"/>
          <w:lang w:val="en-US" w:eastAsia="zh-CN"/>
        </w:rPr>
        <w:t>未如期取得教师资格证书的，由本人承担相应后果，不予聘用</w:t>
      </w:r>
      <w:r>
        <w:rPr>
          <w:rFonts w:hint="default" w:ascii="Times New Roman" w:hAnsi="Times New Roman" w:eastAsia="仿宋_GB2312" w:cs="Times New Roman"/>
          <w:color w:val="auto"/>
          <w:sz w:val="32"/>
          <w:szCs w:val="32"/>
          <w:highlight w:val="none"/>
          <w:u w:val="none"/>
          <w:lang w:val="en-US" w:eastAsia="zh-CN"/>
        </w:rPr>
        <w:t>；非应届毕业生应于2025年4月</w:t>
      </w:r>
      <w:r>
        <w:rPr>
          <w:rFonts w:hint="eastAsia" w:ascii="Times New Roman" w:hAnsi="Times New Roman" w:eastAsia="仿宋_GB2312" w:cs="Times New Roman"/>
          <w:color w:val="auto"/>
          <w:sz w:val="32"/>
          <w:szCs w:val="32"/>
          <w:highlight w:val="none"/>
          <w:u w:val="none"/>
          <w:lang w:val="en-US" w:eastAsia="zh-CN"/>
        </w:rPr>
        <w:t>16日</w:t>
      </w:r>
      <w:r>
        <w:rPr>
          <w:rFonts w:hint="default" w:ascii="Times New Roman" w:hAnsi="Times New Roman" w:eastAsia="仿宋_GB2312" w:cs="Times New Roman"/>
          <w:color w:val="auto"/>
          <w:sz w:val="32"/>
          <w:szCs w:val="32"/>
          <w:highlight w:val="none"/>
          <w:u w:val="none"/>
          <w:lang w:val="en-US" w:eastAsia="zh-CN"/>
        </w:rPr>
        <w:t>前取得。</w:t>
      </w:r>
    </w:p>
    <w:p w14:paraId="5ACC8532">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lang w:val="en-US" w:eastAsia="zh-CN"/>
        </w:rPr>
        <w:t>7</w:t>
      </w:r>
      <w:r>
        <w:rPr>
          <w:rFonts w:hint="default" w:ascii="Times New Roman" w:hAnsi="Times New Roman" w:eastAsia="楷体" w:cs="Times New Roman"/>
          <w:b/>
          <w:color w:val="auto"/>
          <w:sz w:val="32"/>
          <w:szCs w:val="32"/>
          <w:highlight w:val="none"/>
          <w:u w:val="none"/>
        </w:rPr>
        <w:t>.应聘人员在网上提供的照片有什么要求？</w:t>
      </w:r>
    </w:p>
    <w:p w14:paraId="0DC3C976">
      <w:pPr>
        <w:keepNext w:val="0"/>
        <w:keepLines w:val="0"/>
        <w:pageBreakBefore w:val="0"/>
        <w:widowControl w:val="0"/>
        <w:kinsoku/>
        <w:wordWrap/>
        <w:overflowPunct/>
        <w:topLinePunct w:val="0"/>
        <w:bidi w:val="0"/>
        <w:snapToGrid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lang w:val="en-US"/>
        </w:rPr>
      </w:pPr>
      <w:r>
        <w:rPr>
          <w:rFonts w:hint="default" w:ascii="Times New Roman" w:hAnsi="Times New Roman" w:eastAsia="仿宋_GB2312" w:cs="Times New Roman"/>
          <w:color w:val="auto"/>
          <w:sz w:val="32"/>
          <w:szCs w:val="32"/>
          <w:highlight w:val="none"/>
          <w:u w:val="none"/>
        </w:rPr>
        <w:t>应聘人员在报名时提供的照片，应是一寸近期</w:t>
      </w:r>
      <w:r>
        <w:rPr>
          <w:rFonts w:hint="default" w:ascii="Times New Roman" w:hAnsi="Times New Roman" w:eastAsia="仿宋_GB2312" w:cs="Times New Roman"/>
          <w:color w:val="auto"/>
          <w:sz w:val="32"/>
          <w:szCs w:val="32"/>
          <w:highlight w:val="none"/>
          <w:u w:val="none"/>
          <w:lang w:val="en-US" w:eastAsia="zh-CN"/>
        </w:rPr>
        <w:t>彩色</w:t>
      </w:r>
      <w:r>
        <w:rPr>
          <w:rFonts w:hint="default" w:ascii="Times New Roman" w:hAnsi="Times New Roman" w:eastAsia="仿宋_GB2312" w:cs="Times New Roman"/>
          <w:color w:val="auto"/>
          <w:sz w:val="32"/>
          <w:szCs w:val="32"/>
          <w:highlight w:val="none"/>
          <w:u w:val="none"/>
        </w:rPr>
        <w:t>免冠证件照片</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不得使用图片处理工具对证件照进行过度修饰，确保照片清晰、真实。</w:t>
      </w:r>
    </w:p>
    <w:p w14:paraId="1A75DDC8">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lang w:val="en-US" w:eastAsia="zh-CN"/>
        </w:rPr>
        <w:t>8</w:t>
      </w:r>
      <w:r>
        <w:rPr>
          <w:rFonts w:hint="default" w:ascii="Times New Roman" w:hAnsi="Times New Roman" w:eastAsia="楷体" w:cs="Times New Roman"/>
          <w:b/>
          <w:color w:val="auto"/>
          <w:sz w:val="32"/>
          <w:szCs w:val="32"/>
          <w:highlight w:val="none"/>
          <w:u w:val="none"/>
        </w:rPr>
        <w:t>.公开招聘期间需要出具和使用的身份证和其他证件有什么要求？</w:t>
      </w:r>
    </w:p>
    <w:p w14:paraId="5B66DFF0">
      <w:pPr>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应聘人员须使用二代身份证进行报名和考试，招聘各个阶段使用的身份证和其他证件必须一致且在有效期内。</w:t>
      </w:r>
    </w:p>
    <w:p w14:paraId="657B6C07">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lang w:val="en-US" w:eastAsia="zh-CN"/>
        </w:rPr>
        <w:t>9</w:t>
      </w:r>
      <w:r>
        <w:rPr>
          <w:rFonts w:hint="default" w:ascii="Times New Roman" w:hAnsi="Times New Roman" w:eastAsia="楷体" w:cs="Times New Roman"/>
          <w:b/>
          <w:color w:val="auto"/>
          <w:sz w:val="32"/>
          <w:szCs w:val="32"/>
          <w:highlight w:val="none"/>
          <w:u w:val="none"/>
        </w:rPr>
        <w:t>.填写报名信息时应注意什么事项？</w:t>
      </w:r>
    </w:p>
    <w:p w14:paraId="213DAD43">
      <w:pPr>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14:paraId="174EBF36">
      <w:pPr>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网上报名系统的表项中未能涵盖报考岗位所要求资格条件的，务必在“备注栏”中如实填写。家庭成员及其主要社会关系，必须填写姓名、工作单位及职务。学习和工作经历，必须从高中</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中专）</w:t>
      </w:r>
      <w:r>
        <w:rPr>
          <w:rFonts w:hint="default" w:ascii="Times New Roman" w:hAnsi="Times New Roman" w:eastAsia="仿宋_GB2312" w:cs="Times New Roman"/>
          <w:color w:val="auto"/>
          <w:sz w:val="32"/>
          <w:szCs w:val="32"/>
          <w:highlight w:val="none"/>
          <w:u w:val="none"/>
        </w:rPr>
        <w:t>阶段开始填写。</w:t>
      </w:r>
    </w:p>
    <w:p w14:paraId="4578270D">
      <w:pPr>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对应聘人员的资格审查工作，贯穿整个招聘工作的全过程。</w:t>
      </w:r>
    </w:p>
    <w:p w14:paraId="0EC7A2BE">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lang w:val="en-US" w:eastAsia="zh-CN"/>
        </w:rPr>
        <w:t>10</w:t>
      </w:r>
      <w:r>
        <w:rPr>
          <w:rFonts w:hint="default" w:ascii="Times New Roman" w:hAnsi="Times New Roman" w:eastAsia="楷体" w:cs="Times New Roman"/>
          <w:b/>
          <w:color w:val="auto"/>
          <w:sz w:val="32"/>
          <w:szCs w:val="32"/>
          <w:highlight w:val="none"/>
          <w:u w:val="none"/>
        </w:rPr>
        <w:t>.如何界定应聘人员所学专业是否符合招聘岗位要求？</w:t>
      </w:r>
    </w:p>
    <w:p w14:paraId="02282BE9">
      <w:pPr>
        <w:pStyle w:val="9"/>
        <w:keepNext w:val="0"/>
        <w:keepLines w:val="0"/>
        <w:pageBreakBefore w:val="0"/>
        <w:widowControl w:val="0"/>
        <w:kinsoku/>
        <w:wordWrap/>
        <w:overflowPunct/>
        <w:topLinePunct w:val="0"/>
        <w:bidi w:val="0"/>
        <w:snapToGrid w:val="0"/>
        <w:spacing w:line="540" w:lineRule="exact"/>
        <w:ind w:left="0" w:firstLine="640" w:firstLineChars="200"/>
        <w:textAlignment w:val="auto"/>
        <w:rPr>
          <w:rFonts w:hint="default" w:ascii="Times New Roman" w:hAnsi="Times New Roman" w:eastAsia="Times New Roman" w:cs="Times New Roman"/>
          <w:b/>
          <w:color w:val="auto"/>
          <w:sz w:val="32"/>
          <w:szCs w:val="32"/>
          <w:highlight w:val="none"/>
          <w:u w:val="none"/>
        </w:rPr>
      </w:pPr>
      <w:r>
        <w:rPr>
          <w:rFonts w:hint="default" w:ascii="Times New Roman" w:hAnsi="Times New Roman" w:eastAsia="仿宋_GB2312" w:cs="Times New Roman"/>
          <w:color w:val="auto"/>
          <w:sz w:val="32"/>
          <w:szCs w:val="32"/>
          <w:highlight w:val="none"/>
          <w:u w:val="none"/>
        </w:rPr>
        <w:t>以应聘人员所获毕业证书上的专业名称为准，留学回国人员、在港澳台取得学历学位的人员应以国家教育部门的学历认证材料上标明的专业名称为准。其中，辅修专业证书与学历证书配合使用，可依据辅修专业证书上注明的专业报考。</w:t>
      </w:r>
    </w:p>
    <w:p w14:paraId="32F88FA9">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lang w:val="en-US"/>
        </w:rPr>
        <w:t>1</w:t>
      </w:r>
      <w:r>
        <w:rPr>
          <w:rFonts w:hint="default" w:ascii="Times New Roman" w:hAnsi="Times New Roman" w:eastAsia="楷体" w:cs="Times New Roman"/>
          <w:b/>
          <w:color w:val="auto"/>
          <w:sz w:val="32"/>
          <w:szCs w:val="32"/>
          <w:highlight w:val="none"/>
          <w:u w:val="none"/>
          <w:lang w:val="en-US" w:eastAsia="zh-CN"/>
        </w:rPr>
        <w:t>1</w:t>
      </w:r>
      <w:r>
        <w:rPr>
          <w:rFonts w:hint="default" w:ascii="Times New Roman" w:hAnsi="Times New Roman" w:eastAsia="楷体" w:cs="Times New Roman"/>
          <w:b/>
          <w:color w:val="auto"/>
          <w:sz w:val="32"/>
          <w:szCs w:val="32"/>
          <w:highlight w:val="none"/>
          <w:u w:val="none"/>
        </w:rPr>
        <w:t>.应聘人员在报名时符合应聘条件，但在招聘过程中，自身的资格条件发生变化，不再符合应聘条件，应如何处理？</w:t>
      </w:r>
    </w:p>
    <w:p w14:paraId="55D43AD4">
      <w:pPr>
        <w:keepNext w:val="0"/>
        <w:keepLines w:val="0"/>
        <w:pageBreakBefore w:val="0"/>
        <w:widowControl w:val="0"/>
        <w:kinsoku/>
        <w:wordWrap/>
        <w:overflowPunct/>
        <w:topLinePunct w:val="0"/>
        <w:bidi w:val="0"/>
        <w:snapToGrid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应聘人员一旦发生成为在读的非应届毕业生、被取消学历学位及其他失去应聘资格条件等情形，应如实向招考主管部门报告情况，并停止应聘行为，招考主管部门不再将其列为笔试、体检、考察和拟聘用人选。</w:t>
      </w:r>
    </w:p>
    <w:p w14:paraId="33140360">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lang w:val="en-US"/>
        </w:rPr>
        <w:t>1</w:t>
      </w:r>
      <w:r>
        <w:rPr>
          <w:rFonts w:hint="default" w:ascii="Times New Roman" w:hAnsi="Times New Roman" w:eastAsia="楷体" w:cs="Times New Roman"/>
          <w:b/>
          <w:color w:val="auto"/>
          <w:sz w:val="32"/>
          <w:szCs w:val="32"/>
          <w:highlight w:val="none"/>
          <w:u w:val="none"/>
          <w:lang w:val="en-US" w:eastAsia="zh-CN"/>
        </w:rPr>
        <w:t>2</w:t>
      </w:r>
      <w:r>
        <w:rPr>
          <w:rFonts w:hint="default" w:ascii="Times New Roman" w:hAnsi="Times New Roman" w:eastAsia="楷体" w:cs="Times New Roman"/>
          <w:b/>
          <w:color w:val="auto"/>
          <w:sz w:val="32"/>
          <w:szCs w:val="32"/>
          <w:highlight w:val="none"/>
          <w:u w:val="none"/>
        </w:rPr>
        <w:t>.应聘人员是否可以更改应聘岗位？</w:t>
      </w:r>
    </w:p>
    <w:p w14:paraId="01EBEBB5">
      <w:pPr>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2025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月</w:t>
      </w:r>
      <w:r>
        <w:rPr>
          <w:rFonts w:hint="eastAsia" w:ascii="Times New Roman" w:hAnsi="Times New Roman" w:eastAsia="仿宋_GB2312" w:cs="Times New Roman"/>
          <w:color w:val="auto"/>
          <w:sz w:val="32"/>
          <w:szCs w:val="32"/>
          <w:highlight w:val="none"/>
          <w:u w:val="none"/>
          <w:lang w:val="en-US" w:eastAsia="zh-CN"/>
        </w:rPr>
        <w:t>22</w:t>
      </w:r>
      <w:r>
        <w:rPr>
          <w:rFonts w:hint="default" w:ascii="Times New Roman" w:hAnsi="Times New Roman" w:eastAsia="仿宋_GB2312" w:cs="Times New Roman"/>
          <w:color w:val="auto"/>
          <w:sz w:val="32"/>
          <w:szCs w:val="32"/>
          <w:highlight w:val="none"/>
          <w:u w:val="none"/>
        </w:rPr>
        <w:t>日16:00</w:t>
      </w:r>
      <w:r>
        <w:rPr>
          <w:rFonts w:hint="default" w:ascii="Times New Roman" w:hAnsi="Times New Roman" w:eastAsia="仿宋_GB2312" w:cs="Times New Roman"/>
          <w:color w:val="auto"/>
          <w:sz w:val="32"/>
          <w:szCs w:val="32"/>
          <w:highlight w:val="none"/>
          <w:u w:val="none"/>
        </w:rPr>
        <w:t>前，所报岗位初审未通过的，报名人员可以更改、补充报名信息，也可以改报其他岗位。其中，招聘岗位要求补充信息的，应当及时完整地补充报名信息。</w:t>
      </w:r>
      <w:r>
        <w:rPr>
          <w:rFonts w:hint="default" w:ascii="Times New Roman" w:hAnsi="Times New Roman" w:eastAsia="仿宋_GB2312" w:cs="Times New Roman"/>
          <w:color w:val="auto"/>
          <w:sz w:val="32"/>
          <w:szCs w:val="32"/>
          <w:highlight w:val="none"/>
          <w:u w:val="none"/>
          <w:lang w:eastAsia="zh-CN"/>
        </w:rPr>
        <w:t>2025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月</w:t>
      </w:r>
      <w:r>
        <w:rPr>
          <w:rFonts w:hint="eastAsia" w:ascii="Times New Roman" w:hAnsi="Times New Roman" w:eastAsia="仿宋_GB2312" w:cs="Times New Roman"/>
          <w:color w:val="auto"/>
          <w:sz w:val="32"/>
          <w:szCs w:val="32"/>
          <w:highlight w:val="none"/>
          <w:u w:val="none"/>
          <w:lang w:val="en-US" w:eastAsia="zh-CN"/>
        </w:rPr>
        <w:t>22</w:t>
      </w:r>
      <w:r>
        <w:rPr>
          <w:rFonts w:hint="default" w:ascii="Times New Roman" w:hAnsi="Times New Roman" w:eastAsia="仿宋_GB2312" w:cs="Times New Roman"/>
          <w:color w:val="auto"/>
          <w:sz w:val="32"/>
          <w:szCs w:val="32"/>
          <w:highlight w:val="none"/>
          <w:u w:val="none"/>
        </w:rPr>
        <w:t>日16:00后</w:t>
      </w:r>
      <w:r>
        <w:rPr>
          <w:rFonts w:hint="default" w:ascii="Times New Roman" w:hAnsi="Times New Roman" w:eastAsia="仿宋_GB2312" w:cs="Times New Roman"/>
          <w:color w:val="auto"/>
          <w:sz w:val="32"/>
          <w:szCs w:val="32"/>
          <w:highlight w:val="none"/>
          <w:u w:val="none"/>
        </w:rPr>
        <w:t>，所报岗位尚未初审或者初审未通过的，不能再改报其他岗位，不能再修改、补充报名信息。</w:t>
      </w:r>
    </w:p>
    <w:p w14:paraId="6D3565B5">
      <w:pPr>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通过资格初审的应聘人员，系统自动禁止该应聘人员改报其他岗位。</w:t>
      </w:r>
    </w:p>
    <w:p w14:paraId="2819388E">
      <w:pPr>
        <w:keepNext w:val="0"/>
        <w:keepLines w:val="0"/>
        <w:pageBreakBefore w:val="0"/>
        <w:widowControl w:val="0"/>
        <w:kinsoku/>
        <w:wordWrap/>
        <w:overflowPunct/>
        <w:topLinePunct w:val="0"/>
        <w:bidi w:val="0"/>
        <w:spacing w:line="540" w:lineRule="exact"/>
        <w:ind w:left="0"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取消招聘计划岗位的应聘人员，经招考主管部门同意，</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在规定时间内改报《岗位汇总表》中其他符合条件的岗位，改报只进行一次。因应聘人员放弃改报或没有其他符合条件的岗位而不能改报的，可申请办理考务费退费。通过初审的应聘人员注意关注取消岗位公告，并保持联系方式畅通。因通讯不畅或未在规定时间填报、反馈有关信息影响改报的，视为放弃。</w:t>
      </w:r>
    </w:p>
    <w:p w14:paraId="750A5E8D">
      <w:pPr>
        <w:pStyle w:val="9"/>
        <w:keepNext w:val="0"/>
        <w:keepLines w:val="0"/>
        <w:pageBreakBefore w:val="0"/>
        <w:widowControl w:val="0"/>
        <w:kinsoku/>
        <w:wordWrap/>
        <w:overflowPunct/>
        <w:topLinePunct w:val="0"/>
        <w:autoSpaceDE/>
        <w:autoSpaceDN/>
        <w:bidi w:val="0"/>
        <w:adjustRightInd w:val="0"/>
        <w:snapToGrid/>
        <w:spacing w:line="57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auto"/>
          <w:kern w:val="2"/>
          <w:sz w:val="32"/>
          <w:szCs w:val="32"/>
          <w:highlight w:val="none"/>
          <w:u w:val="none"/>
          <w:shd w:val="clear" w:color="auto" w:fill="auto"/>
          <w:lang w:val="en-US" w:eastAsia="zh-CN" w:bidi="ar-SA"/>
        </w:rPr>
        <w:t>13.减免考务费用如何办理？</w:t>
      </w:r>
    </w:p>
    <w:p w14:paraId="4CDDE7CA">
      <w:pPr>
        <w:keepNext w:val="0"/>
        <w:keepLines w:val="0"/>
        <w:pageBreakBefore w:val="0"/>
        <w:widowControl w:val="0"/>
        <w:kinsoku/>
        <w:wordWrap/>
        <w:overflowPunct/>
        <w:topLinePunct w:val="0"/>
        <w:autoSpaceDE/>
        <w:autoSpaceDN/>
        <w:bidi w:val="0"/>
        <w:adjustRightInd w:val="0"/>
        <w:snapToGrid/>
        <w:spacing w:line="570" w:lineRule="exact"/>
        <w:ind w:left="0" w:firstLine="640" w:firstLineChars="200"/>
        <w:jc w:val="both"/>
        <w:textAlignment w:val="auto"/>
        <w:rPr>
          <w:rFonts w:hAnsi="仿宋_GB2312" w:eastAsia="仿宋_GB2312"/>
          <w:color w:val="auto"/>
          <w:sz w:val="32"/>
          <w:szCs w:val="32"/>
          <w:highlight w:val="none"/>
          <w:u w:val="none"/>
        </w:rPr>
      </w:pPr>
      <w:r>
        <w:rPr>
          <w:rFonts w:hAnsi="仿宋_GB2312" w:eastAsia="仿宋_GB2312"/>
          <w:color w:val="auto"/>
          <w:sz w:val="32"/>
          <w:szCs w:val="32"/>
          <w:highlight w:val="none"/>
          <w:u w:val="none"/>
        </w:rPr>
        <w:t>拟享受减免考务费用的应聘人员不实行网上缴费，可在网上初审通过后至网上缴</w:t>
      </w:r>
      <w:r>
        <w:rPr>
          <w:rFonts w:hint="default" w:ascii="Times New Roman" w:hAnsi="Times New Roman" w:eastAsia="仿宋_GB2312" w:cs="Times New Roman"/>
          <w:color w:val="auto"/>
          <w:sz w:val="32"/>
          <w:szCs w:val="32"/>
          <w:highlight w:val="none"/>
          <w:u w:val="none"/>
        </w:rPr>
        <w:t>费截止之日前，将减免材料的电子版（拍照或扫描）</w:t>
      </w: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"mailto:发送至邮箱wdjtjrsrc@wh.shandong.cn" </w:instrText>
      </w:r>
      <w:r>
        <w:rPr>
          <w:rFonts w:hint="default" w:ascii="Times New Roman" w:hAnsi="Times New Roman" w:cs="Times New Roman"/>
          <w:color w:val="auto"/>
          <w:highlight w:val="none"/>
          <w:u w:val="none"/>
        </w:rPr>
        <w:fldChar w:fldCharType="separate"/>
      </w:r>
      <w:r>
        <w:rPr>
          <w:rStyle w:val="7"/>
          <w:rFonts w:hint="default" w:ascii="Times New Roman" w:hAnsi="Times New Roman" w:eastAsia="仿宋_GB2312" w:cs="Times New Roman"/>
          <w:color w:val="auto"/>
          <w:sz w:val="32"/>
          <w:szCs w:val="32"/>
          <w:highlight w:val="none"/>
          <w:u w:val="none"/>
        </w:rPr>
        <w:t>发送至邮箱jsxyzhenggongchu@wh.shandong.cn</w:t>
      </w:r>
      <w:r>
        <w:rPr>
          <w:rStyle w:val="7"/>
          <w:rFonts w:hint="default" w:ascii="Times New Roman" w:hAnsi="Times New Roman" w:eastAsia="仿宋" w:cs="Times New Roman"/>
          <w:color w:val="auto"/>
          <w:sz w:val="32"/>
          <w:szCs w:val="32"/>
          <w:highlight w:val="none"/>
          <w:u w:val="none"/>
        </w:rPr>
        <w:fldChar w:fldCharType="end"/>
      </w:r>
      <w:r>
        <w:rPr>
          <w:rFonts w:hint="default" w:ascii="Times New Roman" w:hAnsi="Times New Roman" w:eastAsia="仿宋"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并拨打电话0631</w:t>
      </w:r>
      <w:r>
        <w:rPr>
          <w:rFonts w:hint="default" w:ascii="Times New Roman" w:hAnsi="Times New Roman" w:eastAsia="仿宋_GB2312" w:cs="Times New Roman"/>
          <w:color w:val="auto"/>
          <w:sz w:val="32"/>
          <w:szCs w:val="32"/>
          <w:highlight w:val="none"/>
          <w:u w:val="none"/>
          <w:lang w:val="en-US" w:eastAsia="zh-CN"/>
        </w:rPr>
        <w:t>-8826020</w:t>
      </w:r>
      <w:r>
        <w:rPr>
          <w:rFonts w:hint="default" w:ascii="Times New Roman" w:hAnsi="Times New Roman" w:eastAsia="仿宋_GB2312" w:cs="Times New Roman"/>
          <w:color w:val="auto"/>
          <w:sz w:val="32"/>
          <w:szCs w:val="32"/>
          <w:highlight w:val="none"/>
          <w:u w:val="none"/>
        </w:rPr>
        <w:t>进行确认</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逾期</w:t>
      </w:r>
      <w:r>
        <w:rPr>
          <w:rFonts w:hint="default" w:ascii="Times New Roman" w:hAnsi="Times New Roman" w:eastAsia="仿宋_GB2312" w:cs="Times New Roman"/>
          <w:b w:val="0"/>
          <w:bCs w:val="0"/>
          <w:color w:val="auto"/>
          <w:sz w:val="32"/>
          <w:szCs w:val="32"/>
          <w:highlight w:val="none"/>
          <w:u w:val="none"/>
          <w:lang w:eastAsia="zh-CN"/>
        </w:rPr>
        <w:t>不再受理</w:t>
      </w:r>
      <w:r>
        <w:rPr>
          <w:rFonts w:hAnsi="仿宋_GB2312" w:eastAsia="仿宋_GB2312"/>
          <w:color w:val="auto"/>
          <w:sz w:val="32"/>
          <w:szCs w:val="32"/>
          <w:highlight w:val="none"/>
          <w:u w:val="none"/>
        </w:rPr>
        <w:t>。</w:t>
      </w:r>
    </w:p>
    <w:p w14:paraId="728EB07F">
      <w:pPr>
        <w:keepNext w:val="0"/>
        <w:keepLines w:val="0"/>
        <w:pageBreakBefore w:val="0"/>
        <w:widowControl w:val="0"/>
        <w:kinsoku/>
        <w:wordWrap/>
        <w:overflowPunct/>
        <w:topLinePunct w:val="0"/>
        <w:autoSpaceDE/>
        <w:autoSpaceDN/>
        <w:bidi w:val="0"/>
        <w:adjustRightInd w:val="0"/>
        <w:snapToGrid/>
        <w:spacing w:line="570" w:lineRule="exact"/>
        <w:ind w:left="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减免考务费所需材料包括：</w:t>
      </w:r>
    </w:p>
    <w:p w14:paraId="6FCEC857">
      <w:pPr>
        <w:keepNext w:val="0"/>
        <w:keepLines w:val="0"/>
        <w:pageBreakBefore w:val="0"/>
        <w:widowControl w:val="0"/>
        <w:numPr>
          <w:ilvl w:val="0"/>
          <w:numId w:val="1"/>
        </w:numPr>
        <w:kinsoku/>
        <w:wordWrap/>
        <w:overflowPunct/>
        <w:topLinePunct w:val="0"/>
        <w:autoSpaceDE/>
        <w:autoSpaceDN/>
        <w:bidi w:val="0"/>
        <w:adjustRightInd w:val="0"/>
        <w:snapToGrid/>
        <w:spacing w:line="570" w:lineRule="exact"/>
        <w:ind w:left="-10" w:leftChars="0" w:firstLine="640" w:firstLineChars="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本人有效居民身份证。</w:t>
      </w:r>
    </w:p>
    <w:p w14:paraId="08F28267">
      <w:pPr>
        <w:keepNext w:val="0"/>
        <w:keepLines w:val="0"/>
        <w:pageBreakBefore w:val="0"/>
        <w:widowControl w:val="0"/>
        <w:numPr>
          <w:ilvl w:val="0"/>
          <w:numId w:val="1"/>
        </w:numPr>
        <w:kinsoku/>
        <w:wordWrap/>
        <w:overflowPunct/>
        <w:topLinePunct w:val="0"/>
        <w:autoSpaceDE/>
        <w:autoSpaceDN/>
        <w:bidi w:val="0"/>
        <w:adjustRightInd w:val="0"/>
        <w:snapToGrid/>
        <w:spacing w:line="570" w:lineRule="exact"/>
        <w:ind w:left="-10" w:leftChars="0" w:firstLine="640" w:firstLineChars="0"/>
        <w:jc w:val="both"/>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最低生活保障家庭人员，应提交其家庭所在地的县（市、区）民政部门出具的享受最低生活保障的证明或低保证</w:t>
      </w:r>
      <w:r>
        <w:rPr>
          <w:rFonts w:hAnsi="仿宋_GB2312" w:eastAsia="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脱贫享受政策人口和防止返贫监测帮扶对象应提供其家庭所在地的县（市、区）乡村振兴部门出具的有关证明。</w:t>
      </w:r>
      <w:r>
        <w:rPr>
          <w:rFonts w:hAnsi="仿宋_GB2312" w:eastAsia="仿宋_GB2312"/>
          <w:color w:val="auto"/>
          <w:sz w:val="32"/>
          <w:szCs w:val="32"/>
          <w:highlight w:val="none"/>
          <w:u w:val="none"/>
        </w:rPr>
        <w:t>农村绝对贫困家庭的报考人员，应提交家庭所在地的县（市、区）扶贫办（部门）出具的特困证明和特困家庭基本情况档案卡，或者出具由省人力资源社会保障厅、省教育厅核发的《山东省特困家庭毕业生就业服务卡》。</w:t>
      </w:r>
    </w:p>
    <w:p w14:paraId="682499CC">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lang w:val="en-US" w:eastAsia="zh-CN"/>
        </w:rPr>
      </w:pPr>
      <w:r>
        <w:rPr>
          <w:rFonts w:hint="default" w:ascii="Times New Roman" w:hAnsi="Times New Roman" w:eastAsia="楷体" w:cs="Times New Roman"/>
          <w:b/>
          <w:color w:val="auto"/>
          <w:sz w:val="32"/>
          <w:szCs w:val="32"/>
          <w:highlight w:val="none"/>
          <w:u w:val="none"/>
          <w:lang w:val="en-US" w:eastAsia="zh-CN"/>
        </w:rPr>
        <w:t>14.对于教师资格证或其他报考资格有什么要求？</w:t>
      </w:r>
    </w:p>
    <w:p w14:paraId="2AE3A20B">
      <w:pPr>
        <w:keepNext w:val="0"/>
        <w:keepLines w:val="0"/>
        <w:pageBreakBefore w:val="0"/>
        <w:widowControl w:val="0"/>
        <w:numPr>
          <w:ilvl w:val="0"/>
          <w:numId w:val="0"/>
        </w:numPr>
        <w:kinsoku/>
        <w:wordWrap/>
        <w:overflowPunct/>
        <w:topLinePunct w:val="0"/>
        <w:autoSpaceDE/>
        <w:autoSpaceDN/>
        <w:bidi w:val="0"/>
        <w:adjustRightInd w:val="0"/>
        <w:snapToGrid/>
        <w:spacing w:line="570" w:lineRule="exact"/>
        <w:ind w:firstLine="640"/>
        <w:jc w:val="both"/>
        <w:textAlignment w:val="auto"/>
        <w:rPr>
          <w:rStyle w:val="10"/>
          <w:rFonts w:hint="default" w:ascii="Times New Roman" w:hAnsi="Times New Roman" w:eastAsia="仿宋_GB2312" w:cs="Times New Roman"/>
          <w:color w:val="auto"/>
          <w:kern w:val="2"/>
          <w:sz w:val="32"/>
          <w:szCs w:val="32"/>
          <w:highlight w:val="none"/>
          <w:u w:val="none"/>
          <w:lang w:val="en-US" w:eastAsia="zh-CN" w:bidi="ar-SA"/>
        </w:rPr>
      </w:pPr>
      <w:r>
        <w:rPr>
          <w:rStyle w:val="10"/>
          <w:rFonts w:hint="default" w:ascii="Times New Roman" w:hAnsi="Times New Roman" w:eastAsia="仿宋_GB2312" w:cs="Times New Roman"/>
          <w:color w:val="auto"/>
          <w:kern w:val="2"/>
          <w:sz w:val="32"/>
          <w:szCs w:val="32"/>
          <w:highlight w:val="none"/>
          <w:u w:val="none"/>
          <w:lang w:val="en-US" w:eastAsia="zh-CN" w:bidi="ar-SA"/>
        </w:rPr>
        <w:t>除实习指导教师岗位外，其他岗位的应聘人员须取得高级中学</w:t>
      </w:r>
      <w:r>
        <w:rPr>
          <w:rStyle w:val="10"/>
          <w:rFonts w:hint="eastAsia" w:ascii="Times New Roman" w:hAnsi="Times New Roman" w:eastAsia="仿宋_GB2312" w:cs="Times New Roman"/>
          <w:color w:val="auto"/>
          <w:kern w:val="2"/>
          <w:sz w:val="32"/>
          <w:szCs w:val="32"/>
          <w:highlight w:val="none"/>
          <w:u w:val="none"/>
          <w:lang w:val="en-US" w:eastAsia="zh-CN" w:bidi="ar-SA"/>
        </w:rPr>
        <w:t>或</w:t>
      </w:r>
      <w:r>
        <w:rPr>
          <w:rStyle w:val="10"/>
          <w:rFonts w:hint="default" w:ascii="Times New Roman" w:hAnsi="Times New Roman" w:eastAsia="仿宋_GB2312" w:cs="Times New Roman"/>
          <w:color w:val="auto"/>
          <w:kern w:val="2"/>
          <w:sz w:val="32"/>
          <w:szCs w:val="32"/>
          <w:highlight w:val="none"/>
          <w:u w:val="none"/>
          <w:lang w:val="en-US" w:eastAsia="zh-CN" w:bidi="ar-SA"/>
        </w:rPr>
        <w:t>中等职业学校</w:t>
      </w:r>
      <w:r>
        <w:rPr>
          <w:rStyle w:val="10"/>
          <w:rFonts w:hint="eastAsia" w:ascii="Times New Roman" w:hAnsi="Times New Roman" w:eastAsia="仿宋_GB2312" w:cs="Times New Roman"/>
          <w:color w:val="auto"/>
          <w:kern w:val="2"/>
          <w:sz w:val="32"/>
          <w:szCs w:val="32"/>
          <w:highlight w:val="none"/>
          <w:u w:val="none"/>
          <w:lang w:val="en-US" w:eastAsia="zh-CN" w:bidi="ar-SA"/>
        </w:rPr>
        <w:t>及以上</w:t>
      </w:r>
      <w:r>
        <w:rPr>
          <w:rStyle w:val="10"/>
          <w:rFonts w:hint="default" w:ascii="Times New Roman" w:hAnsi="Times New Roman" w:eastAsia="仿宋_GB2312" w:cs="Times New Roman"/>
          <w:color w:val="auto"/>
          <w:kern w:val="2"/>
          <w:sz w:val="32"/>
          <w:szCs w:val="32"/>
          <w:highlight w:val="none"/>
          <w:u w:val="none"/>
          <w:lang w:val="en-US" w:eastAsia="zh-CN" w:bidi="ar-SA"/>
        </w:rPr>
        <w:t>教师资格证。</w:t>
      </w:r>
    </w:p>
    <w:p w14:paraId="15970561">
      <w:pPr>
        <w:keepNext w:val="0"/>
        <w:keepLines w:val="0"/>
        <w:pageBreakBefore w:val="0"/>
        <w:widowControl w:val="0"/>
        <w:numPr>
          <w:ilvl w:val="0"/>
          <w:numId w:val="0"/>
        </w:numPr>
        <w:kinsoku/>
        <w:wordWrap/>
        <w:overflowPunct/>
        <w:topLinePunct w:val="0"/>
        <w:autoSpaceDE/>
        <w:autoSpaceDN/>
        <w:bidi w:val="0"/>
        <w:adjustRightInd w:val="0"/>
        <w:snapToGrid/>
        <w:spacing w:line="570" w:lineRule="exact"/>
        <w:ind w:firstLine="640"/>
        <w:jc w:val="both"/>
        <w:textAlignment w:val="auto"/>
        <w:rPr>
          <w:rStyle w:val="10"/>
          <w:rFonts w:hint="default" w:ascii="Times New Roman" w:hAnsi="Times New Roman" w:eastAsia="仿宋_GB2312" w:cs="Times New Roman"/>
          <w:color w:val="auto"/>
          <w:kern w:val="2"/>
          <w:sz w:val="32"/>
          <w:szCs w:val="32"/>
          <w:highlight w:val="none"/>
          <w:u w:val="none"/>
          <w:lang w:val="en-US" w:eastAsia="zh-CN" w:bidi="ar-SA"/>
        </w:rPr>
      </w:pPr>
      <w:r>
        <w:rPr>
          <w:rStyle w:val="10"/>
          <w:rFonts w:hint="default" w:ascii="Times New Roman" w:hAnsi="Times New Roman" w:eastAsia="仿宋_GB2312" w:cs="Times New Roman"/>
          <w:color w:val="auto"/>
          <w:kern w:val="2"/>
          <w:sz w:val="32"/>
          <w:szCs w:val="32"/>
          <w:highlight w:val="none"/>
          <w:u w:val="none"/>
          <w:lang w:val="en-US" w:eastAsia="zh-CN" w:bidi="ar-SA"/>
        </w:rPr>
        <w:t>应聘实习指导教师岗位的人员须获得国家级一类职业技能大赛前20名、国家级二类职业技能大赛前</w:t>
      </w:r>
      <w:r>
        <w:rPr>
          <w:rStyle w:val="10"/>
          <w:rFonts w:hint="eastAsia" w:ascii="Times New Roman" w:hAnsi="Times New Roman" w:eastAsia="仿宋_GB2312" w:cs="Times New Roman"/>
          <w:color w:val="auto"/>
          <w:kern w:val="2"/>
          <w:sz w:val="32"/>
          <w:szCs w:val="32"/>
          <w:highlight w:val="none"/>
          <w:u w:val="none"/>
          <w:lang w:val="en-US" w:eastAsia="zh-CN" w:bidi="ar-SA"/>
        </w:rPr>
        <w:t>1</w:t>
      </w:r>
      <w:r>
        <w:rPr>
          <w:rStyle w:val="10"/>
          <w:rFonts w:hint="default" w:ascii="Times New Roman" w:hAnsi="Times New Roman" w:eastAsia="仿宋_GB2312" w:cs="Times New Roman"/>
          <w:color w:val="auto"/>
          <w:kern w:val="2"/>
          <w:sz w:val="32"/>
          <w:szCs w:val="32"/>
          <w:highlight w:val="none"/>
          <w:u w:val="none"/>
          <w:lang w:val="en-US" w:eastAsia="zh-CN" w:bidi="ar-SA"/>
        </w:rPr>
        <w:t>5名或全国职业院校技能大赛一等奖、二等奖；省级一类职业技能大赛前5名、省级二类职业技能大赛前3名或全省职业院校技能大赛一等奖，并在现场资格审查时提供相关证书和文件。入职一年内须取得高级中学或中等职业学校</w:t>
      </w:r>
      <w:r>
        <w:rPr>
          <w:rStyle w:val="10"/>
          <w:rFonts w:hint="eastAsia" w:ascii="Times New Roman" w:hAnsi="Times New Roman" w:eastAsia="仿宋_GB2312" w:cs="Times New Roman"/>
          <w:color w:val="auto"/>
          <w:kern w:val="2"/>
          <w:sz w:val="32"/>
          <w:szCs w:val="32"/>
          <w:highlight w:val="none"/>
          <w:u w:val="none"/>
          <w:lang w:val="en-US" w:eastAsia="zh-CN" w:bidi="ar-SA"/>
        </w:rPr>
        <w:t>及以上</w:t>
      </w:r>
      <w:r>
        <w:rPr>
          <w:rStyle w:val="10"/>
          <w:rFonts w:hint="default" w:ascii="Times New Roman" w:hAnsi="Times New Roman" w:eastAsia="仿宋_GB2312" w:cs="Times New Roman"/>
          <w:color w:val="auto"/>
          <w:kern w:val="2"/>
          <w:sz w:val="32"/>
          <w:szCs w:val="32"/>
          <w:highlight w:val="none"/>
          <w:u w:val="none"/>
          <w:lang w:val="en-US" w:eastAsia="zh-CN" w:bidi="ar-SA"/>
        </w:rPr>
        <w:t>教师资格证书，</w:t>
      </w:r>
    </w:p>
    <w:p w14:paraId="347E3DCF">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eastAsia" w:ascii="Times New Roman" w:hAnsi="Times New Roman" w:eastAsia="楷体" w:cs="Times New Roman"/>
          <w:b/>
          <w:color w:val="auto"/>
          <w:sz w:val="32"/>
          <w:szCs w:val="32"/>
          <w:highlight w:val="none"/>
          <w:u w:val="none"/>
          <w:lang w:val="en-US" w:eastAsia="zh-CN"/>
        </w:rPr>
      </w:pPr>
      <w:r>
        <w:rPr>
          <w:rFonts w:hint="eastAsia" w:ascii="Times New Roman" w:hAnsi="Times New Roman" w:eastAsia="楷体" w:cs="Times New Roman"/>
          <w:b/>
          <w:color w:val="auto"/>
          <w:sz w:val="32"/>
          <w:szCs w:val="32"/>
          <w:highlight w:val="none"/>
          <w:u w:val="none"/>
          <w:lang w:val="en-US" w:eastAsia="zh-CN"/>
        </w:rPr>
        <w:t>15.现场资格审查时需要提交哪些材料？</w:t>
      </w:r>
    </w:p>
    <w:p w14:paraId="7533ABC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auto"/>
          <w:spacing w:val="0"/>
          <w:sz w:val="32"/>
          <w:szCs w:val="32"/>
          <w:highlight w:val="none"/>
          <w:u w:val="none"/>
          <w:lang w:eastAsia="zh-CN"/>
        </w:rPr>
      </w:pPr>
      <w:r>
        <w:rPr>
          <w:rFonts w:hint="eastAsia" w:ascii="Times New Roman" w:hAnsi="Times New Roman" w:eastAsia="仿宋_GB2312" w:cs="Times New Roman"/>
          <w:color w:val="auto"/>
          <w:spacing w:val="0"/>
          <w:sz w:val="32"/>
          <w:szCs w:val="32"/>
          <w:highlight w:val="none"/>
          <w:u w:val="none"/>
          <w:lang w:eastAsia="zh-CN"/>
        </w:rPr>
        <w:t>（</w:t>
      </w:r>
      <w:r>
        <w:rPr>
          <w:rFonts w:hint="eastAsia" w:ascii="Times New Roman" w:hAnsi="Times New Roman" w:eastAsia="仿宋_GB2312" w:cs="Times New Roman"/>
          <w:color w:val="auto"/>
          <w:spacing w:val="0"/>
          <w:sz w:val="32"/>
          <w:szCs w:val="32"/>
          <w:highlight w:val="none"/>
          <w:u w:val="none"/>
          <w:lang w:val="en-US" w:eastAsia="zh-CN"/>
        </w:rPr>
        <w:t>1</w:t>
      </w:r>
      <w:r>
        <w:rPr>
          <w:rFonts w:hint="eastAsia"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rPr>
        <w:t>本人亲笔签名的《202</w:t>
      </w:r>
      <w:r>
        <w:rPr>
          <w:rFonts w:hint="eastAsia" w:ascii="Times New Roman" w:hAnsi="Times New Roman" w:eastAsia="仿宋_GB2312" w:cs="Times New Roman"/>
          <w:color w:val="auto"/>
          <w:spacing w:val="0"/>
          <w:sz w:val="32"/>
          <w:szCs w:val="32"/>
          <w:highlight w:val="none"/>
          <w:u w:val="none"/>
          <w:lang w:val="en-US" w:eastAsia="zh-CN"/>
        </w:rPr>
        <w:t>5</w:t>
      </w:r>
      <w:r>
        <w:rPr>
          <w:rFonts w:hint="default" w:ascii="Times New Roman" w:hAnsi="Times New Roman" w:eastAsia="仿宋_GB2312" w:cs="Times New Roman"/>
          <w:color w:val="auto"/>
          <w:spacing w:val="0"/>
          <w:sz w:val="32"/>
          <w:szCs w:val="32"/>
          <w:highlight w:val="none"/>
          <w:u w:val="none"/>
        </w:rPr>
        <w:t>年威海市文登技师学院公开招聘教师报名登记表》</w:t>
      </w:r>
      <w:r>
        <w:rPr>
          <w:rFonts w:hint="eastAsia" w:ascii="Times New Roman" w:hAnsi="Times New Roman" w:eastAsia="仿宋_GB2312" w:cs="Times New Roman"/>
          <w:color w:val="auto"/>
          <w:spacing w:val="0"/>
          <w:sz w:val="32"/>
          <w:szCs w:val="32"/>
          <w:highlight w:val="none"/>
          <w:u w:val="none"/>
          <w:lang w:eastAsia="zh-CN"/>
        </w:rPr>
        <w:t>；</w:t>
      </w:r>
    </w:p>
    <w:p w14:paraId="155BAD3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auto"/>
          <w:spacing w:val="0"/>
          <w:sz w:val="32"/>
          <w:szCs w:val="32"/>
          <w:highlight w:val="none"/>
          <w:u w:val="none"/>
          <w:lang w:eastAsia="zh-CN"/>
        </w:rPr>
      </w:pPr>
      <w:r>
        <w:rPr>
          <w:rFonts w:hint="eastAsia" w:ascii="Times New Roman" w:hAnsi="Times New Roman" w:eastAsia="仿宋_GB2312" w:cs="Times New Roman"/>
          <w:color w:val="auto"/>
          <w:spacing w:val="0"/>
          <w:sz w:val="32"/>
          <w:szCs w:val="32"/>
          <w:highlight w:val="none"/>
          <w:u w:val="none"/>
          <w:lang w:eastAsia="zh-CN"/>
        </w:rPr>
        <w:t>（</w:t>
      </w:r>
      <w:r>
        <w:rPr>
          <w:rFonts w:hint="eastAsia" w:ascii="Times New Roman" w:hAnsi="Times New Roman" w:eastAsia="仿宋_GB2312" w:cs="Times New Roman"/>
          <w:color w:val="auto"/>
          <w:spacing w:val="0"/>
          <w:sz w:val="32"/>
          <w:szCs w:val="32"/>
          <w:highlight w:val="none"/>
          <w:u w:val="none"/>
          <w:lang w:val="en-US" w:eastAsia="zh-CN"/>
        </w:rPr>
        <w:t>2</w:t>
      </w:r>
      <w:r>
        <w:rPr>
          <w:rFonts w:hint="eastAsia"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rPr>
        <w:t>本人有效期内的二代身份证原件及复印件</w:t>
      </w:r>
      <w:r>
        <w:rPr>
          <w:rFonts w:hint="eastAsia" w:ascii="Times New Roman" w:hAnsi="Times New Roman" w:eastAsia="仿宋_GB2312" w:cs="Times New Roman"/>
          <w:color w:val="auto"/>
          <w:spacing w:val="0"/>
          <w:sz w:val="32"/>
          <w:szCs w:val="32"/>
          <w:highlight w:val="none"/>
          <w:u w:val="none"/>
          <w:lang w:eastAsia="zh-CN"/>
        </w:rPr>
        <w:t>；</w:t>
      </w:r>
    </w:p>
    <w:p w14:paraId="439806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auto"/>
          <w:spacing w:val="0"/>
          <w:sz w:val="32"/>
          <w:szCs w:val="32"/>
          <w:highlight w:val="none"/>
          <w:u w:val="none"/>
          <w:lang w:eastAsia="zh-CN"/>
        </w:rPr>
      </w:pPr>
      <w:r>
        <w:rPr>
          <w:rFonts w:hint="eastAsia" w:ascii="Times New Roman" w:hAnsi="Times New Roman" w:eastAsia="仿宋_GB2312" w:cs="Times New Roman"/>
          <w:color w:val="auto"/>
          <w:spacing w:val="0"/>
          <w:sz w:val="32"/>
          <w:szCs w:val="32"/>
          <w:highlight w:val="none"/>
          <w:u w:val="none"/>
          <w:lang w:val="en-US" w:eastAsia="zh-CN"/>
        </w:rPr>
        <w:t>（3）除实习指导教师岗位外，其他岗位的应聘人员需提供高级中学或中等职业学校及以上教师资格证原件、复印件；实习指导教师岗位需要提供技能比赛获奖证书及成绩公布文件；</w:t>
      </w:r>
    </w:p>
    <w:p w14:paraId="2F78A80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eastAsia="zh-CN"/>
        </w:rPr>
        <w:t>（</w:t>
      </w:r>
      <w:r>
        <w:rPr>
          <w:rFonts w:hint="eastAsia" w:ascii="Times New Roman" w:hAnsi="Times New Roman" w:eastAsia="仿宋_GB2312" w:cs="Times New Roman"/>
          <w:color w:val="auto"/>
          <w:spacing w:val="0"/>
          <w:sz w:val="32"/>
          <w:szCs w:val="32"/>
          <w:highlight w:val="none"/>
          <w:u w:val="none"/>
          <w:lang w:val="en-US" w:eastAsia="zh-CN"/>
        </w:rPr>
        <w:t>4</w:t>
      </w:r>
      <w:r>
        <w:rPr>
          <w:rFonts w:hint="eastAsia"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eastAsia="zh-CN"/>
        </w:rPr>
        <w:t>在职人员应聘的，提交有用人权限部门或单位出具的《同意应聘介绍信》</w:t>
      </w:r>
      <w:r>
        <w:rPr>
          <w:rFonts w:hint="eastAsia" w:ascii="Times New Roman" w:hAnsi="Times New Roman" w:eastAsia="仿宋_GB2312" w:cs="Times New Roman"/>
          <w:color w:val="auto"/>
          <w:spacing w:val="0"/>
          <w:sz w:val="32"/>
          <w:szCs w:val="32"/>
          <w:highlight w:val="none"/>
          <w:u w:val="none"/>
          <w:lang w:val="en-US" w:eastAsia="zh-CN"/>
        </w:rPr>
        <w:t>；</w:t>
      </w:r>
    </w:p>
    <w:p w14:paraId="68F007D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auto"/>
          <w:spacing w:val="0"/>
          <w:sz w:val="32"/>
          <w:szCs w:val="32"/>
          <w:highlight w:val="none"/>
          <w:u w:val="none"/>
          <w:lang w:eastAsia="zh-CN"/>
        </w:rPr>
      </w:pPr>
      <w:r>
        <w:rPr>
          <w:rFonts w:hint="eastAsia" w:ascii="Times New Roman" w:hAnsi="Times New Roman" w:eastAsia="仿宋_GB2312" w:cs="Times New Roman"/>
          <w:color w:val="auto"/>
          <w:spacing w:val="0"/>
          <w:sz w:val="32"/>
          <w:szCs w:val="32"/>
          <w:highlight w:val="none"/>
          <w:u w:val="none"/>
          <w:lang w:eastAsia="zh-CN"/>
        </w:rPr>
        <w:t>（</w:t>
      </w:r>
      <w:r>
        <w:rPr>
          <w:rFonts w:hint="eastAsia" w:ascii="Times New Roman" w:hAnsi="Times New Roman" w:eastAsia="仿宋_GB2312" w:cs="Times New Roman"/>
          <w:color w:val="auto"/>
          <w:spacing w:val="0"/>
          <w:sz w:val="32"/>
          <w:szCs w:val="32"/>
          <w:highlight w:val="none"/>
          <w:u w:val="none"/>
          <w:lang w:val="en-US" w:eastAsia="zh-CN"/>
        </w:rPr>
        <w:t>5</w:t>
      </w:r>
      <w:r>
        <w:rPr>
          <w:rFonts w:hint="eastAsia" w:ascii="Times New Roman" w:hAnsi="Times New Roman" w:eastAsia="仿宋_GB2312" w:cs="Times New Roman"/>
          <w:color w:val="auto"/>
          <w:spacing w:val="0"/>
          <w:sz w:val="32"/>
          <w:szCs w:val="32"/>
          <w:highlight w:val="none"/>
          <w:u w:val="none"/>
          <w:lang w:eastAsia="zh-CN"/>
        </w:rPr>
        <w:t>）</w:t>
      </w:r>
      <w:r>
        <w:rPr>
          <w:rFonts w:hint="eastAsia" w:ascii="Times New Roman" w:hAnsi="Times New Roman" w:eastAsia="仿宋_GB2312" w:cs="Times New Roman"/>
          <w:color w:val="auto"/>
          <w:spacing w:val="0"/>
          <w:sz w:val="32"/>
          <w:szCs w:val="32"/>
          <w:highlight w:val="none"/>
          <w:u w:val="none"/>
        </w:rPr>
        <w:t>学位、学历</w:t>
      </w:r>
      <w:r>
        <w:rPr>
          <w:rFonts w:hint="default" w:ascii="Times New Roman" w:hAnsi="Times New Roman" w:eastAsia="仿宋_GB2312" w:cs="Times New Roman"/>
          <w:color w:val="auto"/>
          <w:spacing w:val="0"/>
          <w:sz w:val="32"/>
          <w:szCs w:val="32"/>
          <w:highlight w:val="none"/>
          <w:u w:val="none"/>
        </w:rPr>
        <w:t>证明材料原件</w:t>
      </w:r>
      <w:r>
        <w:rPr>
          <w:rFonts w:hint="eastAsia" w:ascii="Times New Roman" w:hAnsi="Times New Roman" w:eastAsia="仿宋_GB2312" w:cs="Times New Roman"/>
          <w:color w:val="auto"/>
          <w:spacing w:val="0"/>
          <w:sz w:val="32"/>
          <w:szCs w:val="32"/>
          <w:highlight w:val="none"/>
          <w:u w:val="none"/>
          <w:lang w:val="en-US" w:eastAsia="zh-CN"/>
        </w:rPr>
        <w:t>及</w:t>
      </w:r>
      <w:r>
        <w:rPr>
          <w:rFonts w:hint="default" w:ascii="Times New Roman" w:hAnsi="Times New Roman" w:eastAsia="仿宋_GB2312" w:cs="Times New Roman"/>
          <w:color w:val="auto"/>
          <w:spacing w:val="0"/>
          <w:sz w:val="32"/>
          <w:szCs w:val="32"/>
          <w:highlight w:val="none"/>
          <w:u w:val="none"/>
        </w:rPr>
        <w:t>复印件（原件审查后退回，复印件留存备查）</w:t>
      </w:r>
      <w:r>
        <w:rPr>
          <w:rFonts w:hint="eastAsia" w:ascii="Times New Roman" w:hAnsi="Times New Roman" w:eastAsia="仿宋_GB2312" w:cs="Times New Roman"/>
          <w:color w:val="auto"/>
          <w:spacing w:val="0"/>
          <w:sz w:val="32"/>
          <w:szCs w:val="32"/>
          <w:highlight w:val="none"/>
          <w:u w:val="none"/>
          <w:lang w:val="en-US" w:eastAsia="zh-CN"/>
        </w:rPr>
        <w:t>；</w:t>
      </w:r>
    </w:p>
    <w:p w14:paraId="236FEC8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auto"/>
          <w:spacing w:val="0"/>
          <w:sz w:val="32"/>
          <w:szCs w:val="32"/>
          <w:highlight w:val="none"/>
          <w:u w:val="none"/>
        </w:rPr>
      </w:pPr>
      <w:r>
        <w:rPr>
          <w:rFonts w:hint="eastAsia" w:ascii="Times New Roman" w:hAnsi="Times New Roman" w:eastAsia="仿宋_GB2312" w:cs="Times New Roman"/>
          <w:color w:val="auto"/>
          <w:spacing w:val="0"/>
          <w:sz w:val="32"/>
          <w:szCs w:val="32"/>
          <w:highlight w:val="none"/>
          <w:u w:val="none"/>
          <w:lang w:val="en-US" w:eastAsia="zh-CN"/>
        </w:rPr>
        <w:t>①</w:t>
      </w:r>
      <w:r>
        <w:rPr>
          <w:rFonts w:hint="eastAsia" w:ascii="Times New Roman" w:hAnsi="Times New Roman" w:eastAsia="仿宋_GB2312" w:cs="Times New Roman"/>
          <w:color w:val="auto"/>
          <w:spacing w:val="0"/>
          <w:sz w:val="32"/>
          <w:szCs w:val="32"/>
          <w:highlight w:val="none"/>
          <w:u w:val="none"/>
        </w:rPr>
        <w:t>高校应届毕业生应聘的，需提交学校核发的</w:t>
      </w:r>
      <w:r>
        <w:rPr>
          <w:rFonts w:hint="eastAsia" w:ascii="Times New Roman" w:hAnsi="Times New Roman" w:eastAsia="仿宋_GB2312" w:cs="Times New Roman"/>
          <w:color w:val="auto"/>
          <w:spacing w:val="0"/>
          <w:sz w:val="32"/>
          <w:szCs w:val="32"/>
          <w:highlight w:val="none"/>
          <w:u w:val="none"/>
          <w:lang w:eastAsia="zh-CN"/>
        </w:rPr>
        <w:t>《</w:t>
      </w:r>
      <w:r>
        <w:rPr>
          <w:rFonts w:hint="eastAsia" w:ascii="Times New Roman" w:hAnsi="Times New Roman" w:eastAsia="仿宋_GB2312" w:cs="Times New Roman"/>
          <w:color w:val="auto"/>
          <w:spacing w:val="0"/>
          <w:sz w:val="32"/>
          <w:szCs w:val="32"/>
          <w:highlight w:val="none"/>
          <w:u w:val="none"/>
        </w:rPr>
        <w:t>就业推荐表</w:t>
      </w:r>
      <w:r>
        <w:rPr>
          <w:rFonts w:hint="eastAsia" w:ascii="Times New Roman" w:hAnsi="Times New Roman" w:eastAsia="仿宋_GB2312" w:cs="Times New Roman"/>
          <w:color w:val="auto"/>
          <w:spacing w:val="0"/>
          <w:sz w:val="32"/>
          <w:szCs w:val="32"/>
          <w:highlight w:val="none"/>
          <w:u w:val="none"/>
          <w:lang w:eastAsia="zh-CN"/>
        </w:rPr>
        <w:t>》</w:t>
      </w:r>
      <w:r>
        <w:rPr>
          <w:rFonts w:hint="eastAsia" w:ascii="Times New Roman" w:hAnsi="Times New Roman" w:eastAsia="仿宋_GB2312" w:cs="Times New Roman"/>
          <w:color w:val="auto"/>
          <w:spacing w:val="0"/>
          <w:sz w:val="32"/>
          <w:szCs w:val="32"/>
          <w:highlight w:val="none"/>
          <w:u w:val="none"/>
        </w:rPr>
        <w:t>。202</w:t>
      </w:r>
      <w:r>
        <w:rPr>
          <w:rFonts w:hint="eastAsia" w:ascii="Times New Roman" w:hAnsi="Times New Roman" w:eastAsia="仿宋_GB2312" w:cs="Times New Roman"/>
          <w:color w:val="auto"/>
          <w:spacing w:val="0"/>
          <w:sz w:val="32"/>
          <w:szCs w:val="32"/>
          <w:highlight w:val="none"/>
          <w:u w:val="none"/>
          <w:lang w:val="en-US" w:eastAsia="zh-CN"/>
        </w:rPr>
        <w:t>5</w:t>
      </w:r>
      <w:r>
        <w:rPr>
          <w:rFonts w:hint="eastAsia" w:ascii="Times New Roman" w:hAnsi="Times New Roman" w:eastAsia="仿宋_GB2312" w:cs="Times New Roman"/>
          <w:color w:val="auto"/>
          <w:spacing w:val="0"/>
          <w:sz w:val="32"/>
          <w:szCs w:val="32"/>
          <w:highlight w:val="none"/>
          <w:u w:val="none"/>
        </w:rPr>
        <w:t>年定向、委培毕业生需提交定向、委培单位同意应聘的证明。</w:t>
      </w:r>
    </w:p>
    <w:p w14:paraId="1F88CEA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auto"/>
          <w:spacing w:val="0"/>
          <w:sz w:val="32"/>
          <w:szCs w:val="32"/>
          <w:highlight w:val="none"/>
          <w:u w:val="none"/>
          <w:lang w:eastAsia="zh-CN"/>
        </w:rPr>
      </w:pPr>
      <w:r>
        <w:rPr>
          <w:rFonts w:hint="eastAsia" w:ascii="Times New Roman" w:hAnsi="Times New Roman" w:eastAsia="仿宋_GB2312" w:cs="Times New Roman"/>
          <w:color w:val="auto"/>
          <w:spacing w:val="0"/>
          <w:sz w:val="32"/>
          <w:szCs w:val="32"/>
          <w:highlight w:val="none"/>
          <w:u w:val="none"/>
          <w:lang w:val="en-US" w:eastAsia="zh-CN"/>
        </w:rPr>
        <w:t>②非应届毕业生</w:t>
      </w:r>
      <w:r>
        <w:rPr>
          <w:rFonts w:hint="eastAsia" w:ascii="Times New Roman" w:hAnsi="Times New Roman" w:eastAsia="仿宋_GB2312" w:cs="Times New Roman"/>
          <w:color w:val="auto"/>
          <w:spacing w:val="0"/>
          <w:sz w:val="32"/>
          <w:szCs w:val="32"/>
          <w:highlight w:val="none"/>
          <w:u w:val="none"/>
        </w:rPr>
        <w:t>需提交材料</w:t>
      </w:r>
      <w:r>
        <w:rPr>
          <w:rFonts w:hint="eastAsia" w:ascii="Times New Roman" w:hAnsi="Times New Roman" w:eastAsia="仿宋_GB2312" w:cs="Times New Roman"/>
          <w:color w:val="auto"/>
          <w:spacing w:val="0"/>
          <w:sz w:val="32"/>
          <w:szCs w:val="32"/>
          <w:highlight w:val="none"/>
          <w:u w:val="none"/>
          <w:lang w:val="en-US" w:eastAsia="zh-CN"/>
        </w:rPr>
        <w:t>：</w:t>
      </w:r>
      <w:r>
        <w:rPr>
          <w:rFonts w:hint="eastAsia" w:ascii="Times New Roman" w:hAnsi="Times New Roman" w:eastAsia="仿宋_GB2312" w:cs="Times New Roman"/>
          <w:color w:val="auto"/>
          <w:spacing w:val="0"/>
          <w:sz w:val="32"/>
          <w:szCs w:val="32"/>
          <w:highlight w:val="none"/>
          <w:u w:val="none"/>
        </w:rPr>
        <w:t>国家承认的学历、学位证书（从第一学历至最高学历均需提供）</w:t>
      </w:r>
      <w:r>
        <w:rPr>
          <w:rFonts w:hint="eastAsia" w:ascii="Times New Roman" w:hAnsi="Times New Roman" w:eastAsia="仿宋_GB2312" w:cs="Times New Roman"/>
          <w:color w:val="auto"/>
          <w:spacing w:val="0"/>
          <w:sz w:val="32"/>
          <w:szCs w:val="32"/>
          <w:highlight w:val="none"/>
          <w:u w:val="none"/>
          <w:lang w:eastAsia="zh-CN"/>
        </w:rPr>
        <w:t>，</w:t>
      </w:r>
      <w:r>
        <w:rPr>
          <w:rFonts w:hint="eastAsia" w:ascii="Times New Roman" w:hAnsi="Times New Roman" w:eastAsia="仿宋_GB2312" w:cs="Times New Roman"/>
          <w:color w:val="auto"/>
          <w:spacing w:val="0"/>
          <w:sz w:val="32"/>
          <w:szCs w:val="32"/>
          <w:highlight w:val="none"/>
          <w:u w:val="none"/>
        </w:rPr>
        <w:t>《教育部学历证书电子注册备案表》和《中国高等教育学位在线验证报告》。</w:t>
      </w:r>
    </w:p>
    <w:p w14:paraId="7515D1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spacing w:val="0"/>
          <w:sz w:val="32"/>
          <w:szCs w:val="32"/>
          <w:highlight w:val="none"/>
          <w:u w:val="none"/>
          <w:lang w:val="en-US" w:eastAsia="zh-CN"/>
        </w:rPr>
        <w:t>③</w:t>
      </w:r>
      <w:r>
        <w:rPr>
          <w:rFonts w:hint="eastAsia" w:ascii="Times New Roman" w:hAnsi="Times New Roman" w:eastAsia="仿宋_GB2312" w:cs="Times New Roman"/>
          <w:color w:val="auto"/>
          <w:spacing w:val="0"/>
          <w:sz w:val="32"/>
          <w:szCs w:val="32"/>
          <w:highlight w:val="none"/>
          <w:u w:val="none"/>
        </w:rPr>
        <w:t>国外及港澳台地区毕业人员需提交材料：国（境）外学历学位证书及国家教育部门出具的学历学位认证材料（教育部留学服务中心出具的国外学历学位认证书）</w:t>
      </w:r>
      <w:r>
        <w:rPr>
          <w:rFonts w:hint="eastAsia" w:ascii="Times New Roman" w:hAnsi="Times New Roman" w:eastAsia="仿宋_GB2312" w:cs="Times New Roman"/>
          <w:color w:val="auto"/>
          <w:spacing w:val="0"/>
          <w:sz w:val="32"/>
          <w:szCs w:val="32"/>
          <w:highlight w:val="none"/>
          <w:u w:val="none"/>
          <w:lang w:eastAsia="zh-CN"/>
        </w:rPr>
        <w:t>；</w:t>
      </w:r>
      <w:r>
        <w:rPr>
          <w:rFonts w:hint="eastAsia" w:ascii="Times New Roman" w:hAnsi="Times New Roman" w:eastAsia="仿宋_GB2312" w:cs="Times New Roman"/>
          <w:color w:val="auto"/>
          <w:spacing w:val="0"/>
          <w:sz w:val="32"/>
          <w:szCs w:val="32"/>
          <w:highlight w:val="none"/>
          <w:u w:val="none"/>
        </w:rPr>
        <w:t>未获得教育部门认证的需提供国（境）外学历学位证书及有资质的机构出具的翻译资料；暂未取得学历学位证书和（或）教育部认证材料的，可采取“承诺＋容缺”方式，允许先行参加考试，需提供规定时间内可取得</w:t>
      </w:r>
      <w:r>
        <w:rPr>
          <w:rFonts w:hint="eastAsia" w:ascii="Times New Roman" w:hAnsi="Times New Roman" w:eastAsia="仿宋_GB2312" w:cs="Times New Roman"/>
          <w:color w:val="auto"/>
          <w:spacing w:val="0"/>
          <w:sz w:val="32"/>
          <w:szCs w:val="32"/>
          <w:highlight w:val="none"/>
          <w:u w:val="none"/>
          <w:lang w:eastAsia="zh-CN"/>
        </w:rPr>
        <w:t>学位证书和学历学位认证材料的承诺书，于202</w:t>
      </w:r>
      <w:r>
        <w:rPr>
          <w:rFonts w:hint="eastAsia" w:ascii="Times New Roman" w:hAnsi="Times New Roman" w:eastAsia="仿宋_GB2312" w:cs="Times New Roman"/>
          <w:color w:val="auto"/>
          <w:spacing w:val="0"/>
          <w:sz w:val="32"/>
          <w:szCs w:val="32"/>
          <w:highlight w:val="none"/>
          <w:u w:val="none"/>
          <w:lang w:val="en-US" w:eastAsia="zh-CN"/>
        </w:rPr>
        <w:t>5</w:t>
      </w:r>
      <w:r>
        <w:rPr>
          <w:rFonts w:hint="eastAsia" w:ascii="Times New Roman" w:hAnsi="Times New Roman" w:eastAsia="仿宋_GB2312" w:cs="Times New Roman"/>
          <w:color w:val="auto"/>
          <w:spacing w:val="0"/>
          <w:sz w:val="32"/>
          <w:szCs w:val="32"/>
          <w:highlight w:val="none"/>
          <w:u w:val="none"/>
          <w:lang w:eastAsia="zh-CN"/>
        </w:rPr>
        <w:t>年9月30日以前提供国家教育部门的学历学位认证材料，方可进行公示、聘用。</w:t>
      </w:r>
    </w:p>
    <w:p w14:paraId="4F7B5170">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default" w:ascii="Times New Roman" w:hAnsi="Times New Roman" w:eastAsia="楷体" w:cs="Times New Roman"/>
          <w:b/>
          <w:color w:val="auto"/>
          <w:sz w:val="32"/>
          <w:szCs w:val="32"/>
          <w:highlight w:val="none"/>
          <w:u w:val="none"/>
          <w:lang w:val="en-US"/>
        </w:rPr>
        <w:t>1</w:t>
      </w:r>
      <w:r>
        <w:rPr>
          <w:rFonts w:hint="eastAsia" w:ascii="Times New Roman" w:hAnsi="Times New Roman" w:eastAsia="楷体" w:cs="Times New Roman"/>
          <w:b/>
          <w:color w:val="auto"/>
          <w:sz w:val="32"/>
          <w:szCs w:val="32"/>
          <w:highlight w:val="none"/>
          <w:u w:val="none"/>
          <w:lang w:val="en-US" w:eastAsia="zh-CN"/>
        </w:rPr>
        <w:t>6</w:t>
      </w:r>
      <w:r>
        <w:rPr>
          <w:rFonts w:hint="default" w:ascii="Times New Roman" w:hAnsi="Times New Roman" w:eastAsia="楷体" w:cs="Times New Roman"/>
          <w:b/>
          <w:color w:val="auto"/>
          <w:sz w:val="32"/>
          <w:szCs w:val="32"/>
          <w:highlight w:val="none"/>
          <w:u w:val="none"/>
        </w:rPr>
        <w:t>.需要了解招聘单位相关信息，或对招聘岗位要求的资格条件有疑问的，如何咨询？</w:t>
      </w:r>
    </w:p>
    <w:p w14:paraId="259E6D73">
      <w:pPr>
        <w:pStyle w:val="9"/>
        <w:keepNext w:val="0"/>
        <w:keepLines w:val="0"/>
        <w:pageBreakBefore w:val="0"/>
        <w:widowControl w:val="0"/>
        <w:kinsoku/>
        <w:wordWrap/>
        <w:overflowPunct/>
        <w:topLinePunct w:val="0"/>
        <w:bidi w:val="0"/>
        <w:snapToGrid w:val="0"/>
        <w:spacing w:line="540" w:lineRule="exact"/>
        <w:ind w:left="0" w:firstLine="640" w:firstLineChars="200"/>
        <w:textAlignment w:val="auto"/>
        <w:rPr>
          <w:rFonts w:hint="default" w:ascii="Times New Roman" w:hAnsi="Times New Roman" w:eastAsia="Times New Roman" w:cs="Times New Roman"/>
          <w:color w:val="auto"/>
          <w:sz w:val="32"/>
          <w:szCs w:val="32"/>
          <w:highlight w:val="none"/>
          <w:u w:val="none"/>
        </w:rPr>
      </w:pPr>
      <w:r>
        <w:rPr>
          <w:rStyle w:val="10"/>
          <w:rFonts w:hint="default" w:ascii="Times New Roman" w:hAnsi="Times New Roman" w:eastAsia="仿宋_GB2312" w:cs="Times New Roman"/>
          <w:color w:val="auto"/>
          <w:sz w:val="32"/>
          <w:szCs w:val="32"/>
          <w:highlight w:val="none"/>
          <w:u w:val="none"/>
        </w:rPr>
        <w:t>需要了解招聘单位相关信息，或对《</w:t>
      </w:r>
      <w:r>
        <w:rPr>
          <w:rStyle w:val="10"/>
          <w:rFonts w:hint="default" w:ascii="Times New Roman" w:hAnsi="Times New Roman" w:eastAsia="仿宋_GB2312" w:cs="Times New Roman"/>
          <w:color w:val="auto"/>
          <w:sz w:val="32"/>
          <w:szCs w:val="32"/>
          <w:highlight w:val="none"/>
          <w:u w:val="none"/>
          <w:lang w:eastAsia="zh-CN"/>
        </w:rPr>
        <w:t>岗位汇总</w:t>
      </w:r>
      <w:r>
        <w:rPr>
          <w:rStyle w:val="10"/>
          <w:rFonts w:hint="default" w:ascii="Times New Roman" w:hAnsi="Times New Roman" w:eastAsia="仿宋_GB2312" w:cs="Times New Roman"/>
          <w:color w:val="auto"/>
          <w:sz w:val="32"/>
          <w:szCs w:val="32"/>
          <w:highlight w:val="none"/>
          <w:u w:val="none"/>
        </w:rPr>
        <w:t>表》中招聘岗位要求的资格条件和其他内容有疑问的，请与招</w:t>
      </w:r>
      <w:r>
        <w:rPr>
          <w:rStyle w:val="10"/>
          <w:rFonts w:hint="eastAsia" w:ascii="Times New Roman" w:hAnsi="Times New Roman" w:eastAsia="仿宋_GB2312" w:cs="Times New Roman"/>
          <w:color w:val="auto"/>
          <w:sz w:val="32"/>
          <w:szCs w:val="32"/>
          <w:highlight w:val="none"/>
          <w:u w:val="none"/>
          <w:lang w:val="en-US" w:eastAsia="zh-CN"/>
        </w:rPr>
        <w:t>聘</w:t>
      </w:r>
      <w:r>
        <w:rPr>
          <w:rStyle w:val="10"/>
          <w:rFonts w:hint="default" w:ascii="Times New Roman" w:hAnsi="Times New Roman" w:eastAsia="仿宋_GB2312" w:cs="Times New Roman"/>
          <w:color w:val="auto"/>
          <w:sz w:val="32"/>
          <w:szCs w:val="32"/>
          <w:highlight w:val="none"/>
          <w:u w:val="none"/>
          <w:lang w:val="en-US" w:eastAsia="zh-CN"/>
        </w:rPr>
        <w:t>单位</w:t>
      </w:r>
      <w:r>
        <w:rPr>
          <w:rStyle w:val="10"/>
          <w:rFonts w:hint="default" w:ascii="Times New Roman" w:hAnsi="Times New Roman" w:eastAsia="仿宋_GB2312" w:cs="Times New Roman"/>
          <w:color w:val="auto"/>
          <w:sz w:val="32"/>
          <w:szCs w:val="32"/>
          <w:highlight w:val="none"/>
          <w:u w:val="none"/>
        </w:rPr>
        <w:t>直接联系，咨询电话</w:t>
      </w:r>
      <w:r>
        <w:rPr>
          <w:rStyle w:val="10"/>
          <w:rFonts w:hint="eastAsia" w:ascii="Times New Roman" w:hAnsi="Times New Roman" w:eastAsia="仿宋_GB2312" w:cs="Times New Roman"/>
          <w:color w:val="auto"/>
          <w:sz w:val="32"/>
          <w:szCs w:val="32"/>
          <w:highlight w:val="none"/>
          <w:u w:val="none"/>
          <w:lang w:eastAsia="zh-CN"/>
        </w:rPr>
        <w:t>：</w:t>
      </w:r>
      <w:r>
        <w:rPr>
          <w:rStyle w:val="10"/>
          <w:rFonts w:hint="default" w:ascii="Times New Roman" w:hAnsi="Times New Roman" w:eastAsia="仿宋_GB2312" w:cs="Times New Roman"/>
          <w:color w:val="auto"/>
          <w:sz w:val="32"/>
          <w:szCs w:val="32"/>
          <w:highlight w:val="none"/>
          <w:u w:val="none"/>
        </w:rPr>
        <w:t>0631-8</w:t>
      </w:r>
      <w:r>
        <w:rPr>
          <w:rStyle w:val="10"/>
          <w:rFonts w:hint="default" w:ascii="Times New Roman" w:hAnsi="Times New Roman" w:eastAsia="仿宋_GB2312" w:cs="Times New Roman"/>
          <w:color w:val="auto"/>
          <w:sz w:val="32"/>
          <w:szCs w:val="32"/>
          <w:highlight w:val="none"/>
          <w:u w:val="none"/>
          <w:lang w:val="en-US" w:eastAsia="zh-CN"/>
        </w:rPr>
        <w:t>826020</w:t>
      </w:r>
      <w:r>
        <w:rPr>
          <w:rStyle w:val="10"/>
          <w:rFonts w:hint="default" w:ascii="Times New Roman" w:hAnsi="Times New Roman" w:eastAsia="仿宋_GB2312" w:cs="Times New Roman"/>
          <w:color w:val="auto"/>
          <w:sz w:val="32"/>
          <w:szCs w:val="32"/>
          <w:highlight w:val="none"/>
          <w:u w:val="none"/>
        </w:rPr>
        <w:t>。</w:t>
      </w:r>
    </w:p>
    <w:p w14:paraId="7175450A">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lang w:val="en-US"/>
        </w:rPr>
      </w:pPr>
      <w:r>
        <w:rPr>
          <w:rFonts w:hint="eastAsia" w:ascii="Times New Roman" w:hAnsi="Times New Roman" w:eastAsia="楷体" w:cs="Times New Roman"/>
          <w:b/>
          <w:color w:val="auto"/>
          <w:sz w:val="32"/>
          <w:szCs w:val="32"/>
          <w:highlight w:val="none"/>
          <w:u w:val="none"/>
          <w:lang w:val="en-US" w:eastAsia="zh-CN"/>
        </w:rPr>
        <w:t>17</w:t>
      </w:r>
      <w:r>
        <w:rPr>
          <w:rFonts w:hint="default" w:ascii="Times New Roman" w:hAnsi="Times New Roman" w:eastAsia="楷体" w:cs="Times New Roman"/>
          <w:b/>
          <w:color w:val="auto"/>
          <w:sz w:val="32"/>
          <w:szCs w:val="32"/>
          <w:highlight w:val="none"/>
          <w:u w:val="none"/>
          <w:lang w:val="en-US"/>
        </w:rPr>
        <w:t>.</w:t>
      </w:r>
      <w:r>
        <w:rPr>
          <w:rFonts w:hint="default" w:ascii="Times New Roman" w:hAnsi="Times New Roman" w:eastAsia="楷体" w:cs="Times New Roman"/>
          <w:b/>
          <w:color w:val="auto"/>
          <w:sz w:val="32"/>
          <w:szCs w:val="32"/>
          <w:highlight w:val="none"/>
          <w:u w:val="none"/>
          <w:lang w:val="en-US" w:eastAsia="zh-CN"/>
        </w:rPr>
        <w:t>面试</w:t>
      </w:r>
      <w:r>
        <w:rPr>
          <w:rFonts w:hint="default" w:ascii="Times New Roman" w:hAnsi="Times New Roman" w:eastAsia="楷体" w:cs="Times New Roman"/>
          <w:b/>
          <w:color w:val="auto"/>
          <w:sz w:val="32"/>
          <w:szCs w:val="32"/>
          <w:highlight w:val="none"/>
          <w:u w:val="none"/>
          <w:lang w:val="en-US"/>
        </w:rPr>
        <w:t>结束后，如何查询</w:t>
      </w:r>
      <w:r>
        <w:rPr>
          <w:rFonts w:hint="default" w:ascii="Times New Roman" w:hAnsi="Times New Roman" w:eastAsia="楷体" w:cs="Times New Roman"/>
          <w:b/>
          <w:color w:val="auto"/>
          <w:sz w:val="32"/>
          <w:szCs w:val="32"/>
          <w:highlight w:val="none"/>
          <w:u w:val="none"/>
          <w:lang w:val="en-US" w:eastAsia="zh-CN"/>
        </w:rPr>
        <w:t>面试</w:t>
      </w:r>
      <w:r>
        <w:rPr>
          <w:rFonts w:hint="default" w:ascii="Times New Roman" w:hAnsi="Times New Roman" w:eastAsia="楷体" w:cs="Times New Roman"/>
          <w:b/>
          <w:color w:val="auto"/>
          <w:sz w:val="32"/>
          <w:szCs w:val="32"/>
          <w:highlight w:val="none"/>
          <w:u w:val="none"/>
          <w:lang w:val="en-US"/>
        </w:rPr>
        <w:t>成绩以及如何确定自己是否进入</w:t>
      </w:r>
      <w:r>
        <w:rPr>
          <w:rFonts w:hint="default" w:ascii="Times New Roman" w:hAnsi="Times New Roman" w:eastAsia="楷体" w:cs="Times New Roman"/>
          <w:b/>
          <w:color w:val="auto"/>
          <w:sz w:val="32"/>
          <w:szCs w:val="32"/>
          <w:highlight w:val="none"/>
          <w:u w:val="none"/>
          <w:lang w:val="en-US" w:eastAsia="zh-CN"/>
        </w:rPr>
        <w:t>笔试</w:t>
      </w:r>
      <w:r>
        <w:rPr>
          <w:rFonts w:hint="default" w:ascii="Times New Roman" w:hAnsi="Times New Roman" w:eastAsia="楷体" w:cs="Times New Roman"/>
          <w:b/>
          <w:color w:val="auto"/>
          <w:sz w:val="32"/>
          <w:szCs w:val="32"/>
          <w:highlight w:val="none"/>
          <w:u w:val="none"/>
          <w:lang w:val="en-US"/>
        </w:rPr>
        <w:t xml:space="preserve">？ </w:t>
      </w:r>
    </w:p>
    <w:p w14:paraId="32F4EFDA">
      <w:pPr>
        <w:pStyle w:val="9"/>
        <w:keepNext w:val="0"/>
        <w:keepLines w:val="0"/>
        <w:pageBreakBefore w:val="0"/>
        <w:widowControl w:val="0"/>
        <w:kinsoku/>
        <w:wordWrap/>
        <w:overflowPunct/>
        <w:topLinePunct w:val="0"/>
        <w:bidi w:val="0"/>
        <w:snapToGrid w:val="0"/>
        <w:spacing w:line="540" w:lineRule="exact"/>
        <w:ind w:left="0" w:firstLine="640" w:firstLineChars="200"/>
        <w:textAlignment w:val="auto"/>
        <w:rPr>
          <w:rStyle w:val="10"/>
          <w:rFonts w:hint="default" w:ascii="Times New Roman" w:hAnsi="Times New Roman" w:eastAsia="仿宋_GB2312" w:cs="Times New Roman"/>
          <w:color w:val="auto"/>
          <w:sz w:val="32"/>
          <w:szCs w:val="32"/>
          <w:highlight w:val="none"/>
          <w:u w:val="none"/>
        </w:rPr>
      </w:pPr>
      <w:r>
        <w:rPr>
          <w:rStyle w:val="10"/>
          <w:rFonts w:hint="default" w:ascii="Times New Roman" w:hAnsi="Times New Roman" w:eastAsia="仿宋_GB2312" w:cs="Times New Roman"/>
          <w:color w:val="auto"/>
          <w:sz w:val="32"/>
          <w:szCs w:val="32"/>
          <w:highlight w:val="none"/>
          <w:u w:val="none"/>
          <w:lang w:val="en-US" w:eastAsia="zh-CN"/>
        </w:rPr>
        <w:t>面试</w:t>
      </w:r>
      <w:r>
        <w:rPr>
          <w:rStyle w:val="10"/>
          <w:rFonts w:hint="default" w:ascii="Times New Roman" w:hAnsi="Times New Roman" w:eastAsia="仿宋_GB2312" w:cs="Times New Roman"/>
          <w:color w:val="auto"/>
          <w:sz w:val="32"/>
          <w:szCs w:val="32"/>
          <w:highlight w:val="none"/>
          <w:u w:val="none"/>
        </w:rPr>
        <w:t>成绩</w:t>
      </w:r>
      <w:r>
        <w:rPr>
          <w:rStyle w:val="10"/>
          <w:rFonts w:hint="default" w:ascii="Times New Roman" w:hAnsi="Times New Roman" w:eastAsia="仿宋_GB2312" w:cs="Times New Roman"/>
          <w:color w:val="auto"/>
          <w:sz w:val="32"/>
          <w:szCs w:val="32"/>
          <w:highlight w:val="none"/>
          <w:u w:val="none"/>
          <w:lang w:val="en-US" w:eastAsia="zh-CN"/>
        </w:rPr>
        <w:t>及进入笔试范围人员名单</w:t>
      </w:r>
      <w:r>
        <w:rPr>
          <w:rStyle w:val="10"/>
          <w:rFonts w:hint="default" w:ascii="Times New Roman" w:hAnsi="Times New Roman" w:eastAsia="仿宋_GB2312" w:cs="Times New Roman"/>
          <w:color w:val="auto"/>
          <w:sz w:val="32"/>
          <w:szCs w:val="32"/>
          <w:highlight w:val="none"/>
          <w:u w:val="none"/>
        </w:rPr>
        <w:t>将在</w:t>
      </w:r>
      <w:r>
        <w:rPr>
          <w:rStyle w:val="10"/>
          <w:rFonts w:hint="default" w:ascii="Times New Roman" w:hAnsi="Times New Roman" w:eastAsia="仿宋_GB2312" w:cs="Times New Roman"/>
          <w:color w:val="auto"/>
          <w:sz w:val="32"/>
          <w:szCs w:val="32"/>
          <w:highlight w:val="none"/>
          <w:u w:val="none"/>
          <w:lang w:val="en-US" w:eastAsia="zh-CN"/>
        </w:rPr>
        <w:t>威海市</w:t>
      </w:r>
      <w:r>
        <w:rPr>
          <w:rStyle w:val="10"/>
          <w:rFonts w:hint="default" w:ascii="Times New Roman" w:hAnsi="Times New Roman" w:eastAsia="仿宋_GB2312" w:cs="Times New Roman"/>
          <w:color w:val="auto"/>
          <w:sz w:val="32"/>
          <w:szCs w:val="32"/>
          <w:highlight w:val="none"/>
          <w:u w:val="none"/>
        </w:rPr>
        <w:t>文登区人民政府网站公布。在</w:t>
      </w:r>
      <w:r>
        <w:rPr>
          <w:rStyle w:val="10"/>
          <w:rFonts w:hint="default" w:ascii="Times New Roman" w:hAnsi="Times New Roman" w:eastAsia="仿宋_GB2312" w:cs="Times New Roman"/>
          <w:color w:val="auto"/>
          <w:sz w:val="32"/>
          <w:szCs w:val="32"/>
          <w:highlight w:val="none"/>
          <w:u w:val="none"/>
          <w:lang w:val="en-US" w:eastAsia="zh-CN"/>
        </w:rPr>
        <w:t>面试</w:t>
      </w:r>
      <w:r>
        <w:rPr>
          <w:rStyle w:val="10"/>
          <w:rFonts w:hint="default" w:ascii="Times New Roman" w:hAnsi="Times New Roman" w:eastAsia="仿宋_GB2312" w:cs="Times New Roman"/>
          <w:color w:val="auto"/>
          <w:sz w:val="32"/>
          <w:szCs w:val="32"/>
          <w:highlight w:val="none"/>
          <w:u w:val="none"/>
        </w:rPr>
        <w:t>合格分数线内，根据招聘</w:t>
      </w:r>
      <w:r>
        <w:rPr>
          <w:rStyle w:val="10"/>
          <w:rFonts w:hint="default" w:ascii="Times New Roman" w:hAnsi="Times New Roman" w:eastAsia="仿宋_GB2312" w:cs="Times New Roman"/>
          <w:color w:val="auto"/>
          <w:sz w:val="32"/>
          <w:szCs w:val="32"/>
          <w:highlight w:val="none"/>
          <w:u w:val="none"/>
          <w:lang w:eastAsia="zh-CN"/>
        </w:rPr>
        <w:t>岗位汇总</w:t>
      </w:r>
      <w:r>
        <w:rPr>
          <w:rStyle w:val="10"/>
          <w:rFonts w:hint="default" w:ascii="Times New Roman" w:hAnsi="Times New Roman" w:eastAsia="仿宋_GB2312" w:cs="Times New Roman"/>
          <w:color w:val="auto"/>
          <w:sz w:val="32"/>
          <w:szCs w:val="32"/>
          <w:highlight w:val="none"/>
          <w:u w:val="none"/>
        </w:rPr>
        <w:t>数由高分到低分按规定的名额依次确定进入</w:t>
      </w:r>
      <w:r>
        <w:rPr>
          <w:rStyle w:val="10"/>
          <w:rFonts w:hint="default" w:ascii="Times New Roman" w:hAnsi="Times New Roman" w:eastAsia="仿宋_GB2312" w:cs="Times New Roman"/>
          <w:color w:val="auto"/>
          <w:sz w:val="32"/>
          <w:szCs w:val="32"/>
          <w:highlight w:val="none"/>
          <w:u w:val="none"/>
          <w:lang w:val="en-US" w:eastAsia="zh-CN"/>
        </w:rPr>
        <w:t>笔试</w:t>
      </w:r>
      <w:r>
        <w:rPr>
          <w:rStyle w:val="10"/>
          <w:rFonts w:hint="default" w:ascii="Times New Roman" w:hAnsi="Times New Roman" w:eastAsia="仿宋_GB2312" w:cs="Times New Roman"/>
          <w:color w:val="auto"/>
          <w:sz w:val="32"/>
          <w:szCs w:val="32"/>
          <w:highlight w:val="none"/>
          <w:u w:val="none"/>
        </w:rPr>
        <w:t>人员。</w:t>
      </w:r>
    </w:p>
    <w:p w14:paraId="5993D0FD">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lang w:val="en-US"/>
        </w:rPr>
      </w:pPr>
      <w:r>
        <w:rPr>
          <w:rFonts w:hint="eastAsia" w:ascii="Times New Roman" w:hAnsi="Times New Roman" w:eastAsia="楷体" w:cs="Times New Roman"/>
          <w:b/>
          <w:color w:val="auto"/>
          <w:sz w:val="32"/>
          <w:szCs w:val="32"/>
          <w:highlight w:val="none"/>
          <w:u w:val="none"/>
          <w:lang w:val="en-US" w:eastAsia="zh-CN"/>
        </w:rPr>
        <w:t>18</w:t>
      </w:r>
      <w:r>
        <w:rPr>
          <w:rFonts w:hint="default" w:ascii="Times New Roman" w:hAnsi="Times New Roman" w:eastAsia="楷体" w:cs="Times New Roman"/>
          <w:b/>
          <w:color w:val="auto"/>
          <w:sz w:val="32"/>
          <w:szCs w:val="32"/>
          <w:highlight w:val="none"/>
          <w:u w:val="none"/>
          <w:lang w:val="en-US"/>
        </w:rPr>
        <w:t>.违纪违规及存在不诚信情形的应聘人员如何处理？</w:t>
      </w:r>
    </w:p>
    <w:p w14:paraId="0A819C39">
      <w:pPr>
        <w:keepNext w:val="0"/>
        <w:keepLines w:val="0"/>
        <w:pageBreakBefore w:val="0"/>
        <w:widowControl w:val="0"/>
        <w:kinsoku/>
        <w:wordWrap/>
        <w:overflowPunct/>
        <w:topLinePunct w:val="0"/>
        <w:autoSpaceDE w:val="0"/>
        <w:autoSpaceDN w:val="0"/>
        <w:bidi w:val="0"/>
        <w:snapToGrid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5F06C4E4">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lang w:val="en-US"/>
        </w:rPr>
      </w:pPr>
      <w:r>
        <w:rPr>
          <w:rFonts w:hint="eastAsia" w:ascii="Times New Roman" w:hAnsi="Times New Roman" w:eastAsia="楷体" w:cs="Times New Roman"/>
          <w:b/>
          <w:color w:val="auto"/>
          <w:sz w:val="32"/>
          <w:szCs w:val="32"/>
          <w:highlight w:val="none"/>
          <w:u w:val="none"/>
          <w:lang w:val="en-US" w:eastAsia="zh-CN"/>
        </w:rPr>
        <w:t>19</w:t>
      </w:r>
      <w:r>
        <w:rPr>
          <w:rFonts w:hint="default" w:ascii="Times New Roman" w:hAnsi="Times New Roman" w:eastAsia="楷体" w:cs="Times New Roman"/>
          <w:b/>
          <w:color w:val="auto"/>
          <w:sz w:val="32"/>
          <w:szCs w:val="32"/>
          <w:highlight w:val="none"/>
          <w:u w:val="none"/>
          <w:lang w:val="en-US"/>
        </w:rPr>
        <w:t>.应聘人员通讯方式变动如何处理？</w:t>
      </w:r>
    </w:p>
    <w:p w14:paraId="581436D4">
      <w:pPr>
        <w:pStyle w:val="8"/>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请应聘人员及时关注文登区人民政府网站发布的最新信息，在招聘期间保持通讯畅通，通讯方式如有变动，要及时与招考主管部门联系，以</w:t>
      </w:r>
      <w:bookmarkStart w:id="0" w:name="_GoBack"/>
      <w:bookmarkEnd w:id="0"/>
      <w:r>
        <w:rPr>
          <w:rFonts w:hint="default" w:ascii="Times New Roman" w:hAnsi="Times New Roman" w:eastAsia="仿宋_GB2312" w:cs="Times New Roman"/>
          <w:color w:val="auto"/>
          <w:sz w:val="32"/>
          <w:szCs w:val="32"/>
          <w:highlight w:val="none"/>
          <w:u w:val="none"/>
        </w:rPr>
        <w:t>免影响正常聘用。因个人原因错过重要信息，影响考试聘用的，责任自负。</w:t>
      </w:r>
    </w:p>
    <w:p w14:paraId="39E79CAD">
      <w:pPr>
        <w:keepNext w:val="0"/>
        <w:keepLines w:val="0"/>
        <w:pageBreakBefore w:val="0"/>
        <w:widowControl w:val="0"/>
        <w:kinsoku/>
        <w:wordWrap/>
        <w:overflowPunct/>
        <w:topLinePunct w:val="0"/>
        <w:bidi w:val="0"/>
        <w:spacing w:line="540" w:lineRule="exact"/>
        <w:ind w:left="0" w:firstLine="643" w:firstLineChars="200"/>
        <w:jc w:val="left"/>
        <w:textAlignment w:val="auto"/>
        <w:rPr>
          <w:rFonts w:hint="default" w:ascii="Times New Roman" w:hAnsi="Times New Roman" w:eastAsia="楷体" w:cs="Times New Roman"/>
          <w:b/>
          <w:color w:val="auto"/>
          <w:sz w:val="32"/>
          <w:szCs w:val="32"/>
          <w:highlight w:val="none"/>
          <w:u w:val="none"/>
        </w:rPr>
      </w:pPr>
      <w:r>
        <w:rPr>
          <w:rFonts w:hint="eastAsia" w:ascii="Times New Roman" w:hAnsi="Times New Roman" w:eastAsia="楷体" w:cs="Times New Roman"/>
          <w:b/>
          <w:color w:val="auto"/>
          <w:sz w:val="32"/>
          <w:szCs w:val="32"/>
          <w:highlight w:val="none"/>
          <w:u w:val="none"/>
          <w:lang w:val="en-US" w:eastAsia="zh-CN"/>
        </w:rPr>
        <w:t>20</w:t>
      </w:r>
      <w:r>
        <w:rPr>
          <w:rFonts w:hint="default" w:ascii="Times New Roman" w:hAnsi="Times New Roman" w:eastAsia="楷体" w:cs="Times New Roman"/>
          <w:b/>
          <w:color w:val="auto"/>
          <w:sz w:val="32"/>
          <w:szCs w:val="32"/>
          <w:highlight w:val="none"/>
          <w:u w:val="none"/>
        </w:rPr>
        <w:t>.是否有指定的教材和培训班？</w:t>
      </w:r>
    </w:p>
    <w:p w14:paraId="6D11FF70">
      <w:pPr>
        <w:pStyle w:val="8"/>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本次考试不指定辅导用书，不授权或委托任何机构举办考试辅导培训班。特别提示：凡参加或使用社会上所称与本次考试相关的培训班、辅导网站、上网卡和考试教材、辅导用书等造成误导的，责任自负</w:t>
      </w:r>
      <w:r>
        <w:rPr>
          <w:rFonts w:hint="default" w:ascii="Times New Roman" w:hAnsi="Times New Roman" w:eastAsia="仿宋_GB2312" w:cs="Times New Roman"/>
          <w:color w:val="auto"/>
          <w:sz w:val="32"/>
          <w:szCs w:val="32"/>
          <w:highlight w:val="none"/>
          <w:u w:val="none"/>
          <w:lang w:eastAsia="zh-CN"/>
        </w:rPr>
        <w:t>。</w:t>
      </w:r>
    </w:p>
    <w:p w14:paraId="17F44258">
      <w:pPr>
        <w:pStyle w:val="8"/>
        <w:keepNext w:val="0"/>
        <w:keepLines w:val="0"/>
        <w:pageBreakBefore w:val="0"/>
        <w:widowControl w:val="0"/>
        <w:kinsoku/>
        <w:wordWrap/>
        <w:overflowPunct/>
        <w:topLinePunct w:val="0"/>
        <w:bidi w:val="0"/>
        <w:spacing w:line="540" w:lineRule="exact"/>
        <w:ind w:left="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A20D36-7416-4DCD-A06C-E7735D1326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7B5B723-7B04-467E-9544-7191812BCD3F}"/>
  </w:font>
  <w:font w:name="楷体">
    <w:panose1 w:val="02010609060101010101"/>
    <w:charset w:val="86"/>
    <w:family w:val="auto"/>
    <w:pitch w:val="default"/>
    <w:sig w:usb0="800002BF" w:usb1="38CF7CFA" w:usb2="00000016" w:usb3="00000000" w:csb0="00040001" w:csb1="00000000"/>
    <w:embedRegular r:id="rId3" w:fontKey="{B804FEB4-C36F-4578-A57A-7D5EB4810FB1}"/>
  </w:font>
  <w:font w:name="仿宋_GB2312">
    <w:panose1 w:val="02010609030101010101"/>
    <w:charset w:val="86"/>
    <w:family w:val="modern"/>
    <w:pitch w:val="default"/>
    <w:sig w:usb0="00000001" w:usb1="080E0000" w:usb2="00000000" w:usb3="00000000" w:csb0="00040000" w:csb1="00000000"/>
    <w:embedRegular r:id="rId4" w:fontKey="{D6B93072-805E-49AF-85D0-978721153D2E}"/>
  </w:font>
  <w:font w:name="仿宋">
    <w:panose1 w:val="02010609060101010101"/>
    <w:charset w:val="86"/>
    <w:family w:val="modern"/>
    <w:pitch w:val="default"/>
    <w:sig w:usb0="800002BF" w:usb1="38CF7CFA" w:usb2="00000016" w:usb3="00000000" w:csb0="00040001" w:csb1="00000000"/>
    <w:embedRegular r:id="rId5" w:fontKey="{4B719348-813A-4B02-9E25-8DD0137927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3E42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1586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11586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64931"/>
    <w:multiLevelType w:val="singleLevel"/>
    <w:tmpl w:val="89364931"/>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MDM2M2Y4NDY2NmU1MWY1MTg4NjM4OTQxYzM3YWMifQ=="/>
  </w:docVars>
  <w:rsids>
    <w:rsidRoot w:val="56BE7C5E"/>
    <w:rsid w:val="008972CA"/>
    <w:rsid w:val="0130241F"/>
    <w:rsid w:val="019B1886"/>
    <w:rsid w:val="0239377B"/>
    <w:rsid w:val="0294298D"/>
    <w:rsid w:val="03A72679"/>
    <w:rsid w:val="044C5826"/>
    <w:rsid w:val="050B474A"/>
    <w:rsid w:val="059F51E9"/>
    <w:rsid w:val="06341EBE"/>
    <w:rsid w:val="080D2DB2"/>
    <w:rsid w:val="0B4366E0"/>
    <w:rsid w:val="108E5E32"/>
    <w:rsid w:val="114061A2"/>
    <w:rsid w:val="116A0F85"/>
    <w:rsid w:val="12681311"/>
    <w:rsid w:val="144968D3"/>
    <w:rsid w:val="15F5764A"/>
    <w:rsid w:val="16747AFF"/>
    <w:rsid w:val="17C0399D"/>
    <w:rsid w:val="1C9D605B"/>
    <w:rsid w:val="1F6F1239"/>
    <w:rsid w:val="206A6B9C"/>
    <w:rsid w:val="248710CB"/>
    <w:rsid w:val="26595C30"/>
    <w:rsid w:val="268E0B66"/>
    <w:rsid w:val="282A2EFA"/>
    <w:rsid w:val="29B95ED8"/>
    <w:rsid w:val="2B593A95"/>
    <w:rsid w:val="2B871A5E"/>
    <w:rsid w:val="2BDD6474"/>
    <w:rsid w:val="2DBE58D4"/>
    <w:rsid w:val="313A692E"/>
    <w:rsid w:val="318643E6"/>
    <w:rsid w:val="346811CD"/>
    <w:rsid w:val="375776D7"/>
    <w:rsid w:val="38C97EAD"/>
    <w:rsid w:val="390F54C2"/>
    <w:rsid w:val="3AF45588"/>
    <w:rsid w:val="3C0E4A5F"/>
    <w:rsid w:val="3E706C67"/>
    <w:rsid w:val="40582115"/>
    <w:rsid w:val="41A32D5C"/>
    <w:rsid w:val="42214EF8"/>
    <w:rsid w:val="430D180D"/>
    <w:rsid w:val="44FA7980"/>
    <w:rsid w:val="46AF05B5"/>
    <w:rsid w:val="4A4B5C36"/>
    <w:rsid w:val="4A5B281D"/>
    <w:rsid w:val="4B7460AF"/>
    <w:rsid w:val="4ECD3CCE"/>
    <w:rsid w:val="4EDB0DBB"/>
    <w:rsid w:val="4FEF55B4"/>
    <w:rsid w:val="50451EC7"/>
    <w:rsid w:val="50597F0F"/>
    <w:rsid w:val="51624B17"/>
    <w:rsid w:val="56BE7C5E"/>
    <w:rsid w:val="5B8A3673"/>
    <w:rsid w:val="5BB93F58"/>
    <w:rsid w:val="5BD25FA7"/>
    <w:rsid w:val="5ED6097D"/>
    <w:rsid w:val="5F702B80"/>
    <w:rsid w:val="623206FF"/>
    <w:rsid w:val="65CF7CA0"/>
    <w:rsid w:val="68DF3789"/>
    <w:rsid w:val="6BC06C3D"/>
    <w:rsid w:val="6E4C1804"/>
    <w:rsid w:val="6EF47329"/>
    <w:rsid w:val="77D50776"/>
    <w:rsid w:val="77FC5599"/>
    <w:rsid w:val="79206F6D"/>
    <w:rsid w:val="79230035"/>
    <w:rsid w:val="7B440A55"/>
    <w:rsid w:val="7CF85319"/>
    <w:rsid w:val="7DB0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autoRedefine/>
    <w:qFormat/>
    <w:uiPriority w:val="0"/>
    <w:rPr>
      <w:color w:val="0563C1" w:themeColor="hyperlink"/>
      <w:u w:val="single"/>
      <w14:textFill>
        <w14:solidFill>
          <w14:schemeClr w14:val="hlink"/>
        </w14:solidFill>
      </w14:textFill>
    </w:rPr>
  </w:style>
  <w:style w:type="paragraph" w:customStyle="1" w:styleId="8">
    <w:name w:val="p0"/>
    <w:basedOn w:val="1"/>
    <w:autoRedefine/>
    <w:qFormat/>
    <w:uiPriority w:val="0"/>
  </w:style>
  <w:style w:type="paragraph" w:customStyle="1" w:styleId="9">
    <w:name w:val="p18"/>
    <w:basedOn w:val="1"/>
    <w:autoRedefine/>
    <w:qFormat/>
    <w:uiPriority w:val="0"/>
    <w:rPr>
      <w:rFonts w:ascii="宋体" w:hAnsi="宋体" w:eastAsia="宋体"/>
    </w:rPr>
  </w:style>
  <w:style w:type="character" w:customStyle="1" w:styleId="10">
    <w:name w:val="NormalCharacter"/>
    <w:autoRedefine/>
    <w:semiHidden/>
    <w:qFormat/>
    <w:uiPriority w:val="0"/>
  </w:style>
  <w:style w:type="paragraph" w:customStyle="1" w:styleId="11">
    <w:name w:val="Normal_15"/>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3497</Words>
  <Characters>3639</Characters>
  <Lines>0</Lines>
  <Paragraphs>0</Paragraphs>
  <TotalTime>12</TotalTime>
  <ScaleCrop>false</ScaleCrop>
  <LinksUpToDate>false</LinksUpToDate>
  <CharactersWithSpaces>3640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2023-04-20T09:03:00Z</dcterms:created>
  <dc:creator>刘先生的刘太太</dc:creator>
  <cp:lastModifiedBy>你是孙尧吗</cp:lastModifiedBy>
  <cp:lastPrinted>2025-03-25T05:43:00Z</cp:lastPrinted>
  <dcterms:modified xsi:type="dcterms:W3CDTF">2025-04-14T01:28:39Z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3547AD5726054629881D80C309D1EBB9_13</vt:lpwstr>
  </property>
  <property fmtid="{D5CDD505-2E9C-101B-9397-08002B2CF9AE}" pid="4" name="KSOTemplateDocerSaveRecord">
    <vt:lpwstr>eyJoZGlkIjoiMWI2ODEwOWY0NDYxNjRiODE4NDc2YWYxOGIzMGZmNGUiLCJ1c2VySWQiOiI0OTAxNDQwNDMifQ==</vt:lpwstr>
  </property>
</Properties>
</file>