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000000"/>
          <w:spacing w:val="0"/>
          <w:sz w:val="48"/>
          <w:szCs w:val="48"/>
          <w:shd w:val="clear" w:fill="FFFFFF"/>
        </w:rPr>
      </w:pPr>
      <w:r>
        <w:rPr>
          <w:rFonts w:ascii="微软雅黑" w:hAnsi="微软雅黑" w:eastAsia="微软雅黑" w:cs="微软雅黑"/>
          <w:i w:val="0"/>
          <w:caps w:val="0"/>
          <w:color w:val="000000"/>
          <w:spacing w:val="0"/>
          <w:sz w:val="48"/>
          <w:szCs w:val="48"/>
          <w:shd w:val="clear" w:fill="FFFFFF"/>
        </w:rPr>
        <w:t>河南省杞县教育体育局直属普通高中2020年校园招聘简章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为加强我县教体系统师资队伍建设，优化局直属普通高中教师队伍结构，依据《事业单位人事管理条例》(国务院令第652号)和《河南省委组织部、河南省人社厅关于印发&lt;河南省事业单位公开招聘工作规程&gt;的通知》(豫人社〔2015〕55号)文</w:t>
      </w:r>
      <w:bookmarkStart w:id="0" w:name="_GoBack"/>
      <w:bookmarkEnd w:id="0"/>
      <w:r>
        <w:rPr>
          <w:rFonts w:hint="eastAsia" w:ascii="微软雅黑" w:hAnsi="微软雅黑" w:eastAsia="微软雅黑" w:cs="微软雅黑"/>
          <w:i w:val="0"/>
          <w:caps w:val="0"/>
          <w:color w:val="000000"/>
          <w:spacing w:val="0"/>
          <w:sz w:val="27"/>
          <w:szCs w:val="27"/>
          <w:bdr w:val="none" w:color="auto" w:sz="0" w:space="0"/>
          <w:shd w:val="clear" w:fill="FFFFFF"/>
        </w:rPr>
        <w:t>件精神，经县政府同意，决定面向河南大学、陕西师范大学、河南师范大学、信阳师范学院等全国普通全日制本科院校，招聘局直属普通高中教师100名。现公布招聘简章如下：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一、招聘范围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河南大学、陕西师范大学、河南师范大学、信阳师范学院等全国普通全日制本科院校本科及以上学历应届毕业生（不含民办、联合办学和独立学院）。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二、招聘单位及名额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本次共有4所杞县教育体育局直属普通高中参与校园招聘，计划招聘教师100名，其中：杞县高中招聘各科教师30名，杞县第一高级中学招聘各科教师36名，杞县第二高级中学招聘各科教师23名，杞县大同高中招聘各科教师11名(具体名额及学科设置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三、招聘条件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(一)、应聘者需具有下列条件：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1、拥护中国共产党领导，遵纪守法，品行端正。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2、具有适应工作岗位的身体条件，无违法违纪等不良记录。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3、2020年普通全日制本科及以上学历应届毕业生（未取得毕业证的应聘者，可出具所在就读院校开具的“应届毕业生证明”）。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4、不限性别、户籍，本科学历30岁以下(1990年1月1日以后出生)，硕士研究生及以上学历35岁以下(1985年1月1日以后出生)。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5、具有高中教师资格证（未取得高中教师资格证的应届毕业生须提交普通话等级证，试用期满一年仍未取得高中教师资格证者,自动解聘）。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6、应聘岗位须与所学专业一致或相近。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(二)、有下列情形之一的不得参加应聘：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1、在校就读期间受过处分的；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2、参加邪教组织，发表反党言论的；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3、被拉入征信黑名单的。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四、招聘程序及办法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招聘工作按照发布公告、邮箱报名、资格审查、面试、试用等程序进行。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（一）、发布招聘公告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招聘公告在杞县人民政府网“通知公告”栏及部分高校就业网站进行发布。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（二）、报名方式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应聘者报名前要认真阅读招聘公告,本次校园公开招聘工作采取邮箱报名的方式进行，报名邮箱见附表。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报名时间：2020年5月9日至2020年5月22日。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（三）、报名材料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应聘者报名时，写明应聘的高中名称（只能选择其中的一所高中），并把需要提供的材料打包上传到所报高中的指定邮箱，所需材料如下：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1、身份证（上传原件照片）；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2、院校开具的“2020应届毕业生证明”（上传原件照片）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3、高中教师资格证（上传原件照片）；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4、普通话等级证（上传原件照片）；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5、思想品德鉴定表（上传原件照片,电子模板见附表）；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6、诚信承诺书（电子模板见附表）；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7、2020年杞县教育体育局直属普通高中报名表。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（四）、资格审查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资格审查时间：2020年5月23日至2020年5月25日。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按照招聘所需资格条件，由招聘领导小组对报名者进行资格初审。通过资格审核的人员，不能再报考其他岗位。报名时间截止后，不再允许提交报名资料(报名所需材料见附表)。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（五）、招聘专场设置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校园招聘设置三个专场：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1、河南大学专场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专场设置时间：根据疫情，时间另定。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2、河南师范大学专场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专场设置时间：根据疫情，时间另定。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3、信阳师范学院专场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专场设置时间：根据疫情，时间另定。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其他符合条件但未设置专场院校的应聘者，可按专场时间到专场院校现场应聘。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（六）、面试考察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面试分为试讲与答辩两个环节。试讲为无学生模拟上课，时间10分钟，满分70分;答辩主要考察教育教学相关专业知识，时间5分钟，满分30分。总成绩=试讲成绩+答辩成绩。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根据总成绩，分岗位由高分到低分的顺序等额确定参加体检人员。面试成绩低于60分直接淘汰。若出现参加面试人数小于等于拟聘岗位数时，该岗位面试人员的面试成绩须大于等于本场考生面试平均成绩，方可进入下一环节。总成绩出现并列的，以试讲成绩高的优先，如试讲成绩也相同，则现场进行加试，加试以答辩的方式进行。加试成绩不影响其他人员原有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五、体检与考核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1.体检时间和地点另定。体检按照《河南省教师资格申请人员体格检查标准(2017年修订)》规定执行。在体检环节，因考生放弃造成的岗位空缺，从该岗位面试成绩合格人员中由高分到低分的顺序依次递补。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体检合格者确定为考核对象。考核对象提交档案、有效身份证(有效期内临时身份证)、毕业证（或学校开具的毕业证明）、学位证（未取得者不用提供）、就业报到证（未取得者不用提供）、教师资格证（未取得者不用提供）、普通话等级证、有效期内教育部学历证书电子注册备案表(中文版)（未取得者不用提供）等相关证件原件参加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六、人员聘用及报到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考核合格人员确定为拟聘人员，名单在指定网站公示7个工作日。按照“有编制、有岗位、有计划”的要求，用人单位与拟聘人员签订《河南省事业单位聘用合同》，新聘用人员实行试用期制度，试用期1年，试用期满考核不合格或试用期满未取得高中教师资格证者，取消其聘用资格。新聘人员在聘用单位的最低工作年限为5年(含试用期)，5年内不允许调动工作或参加其他招录(招聘)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七、工资待遇及岗位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1、所有考生被所应聘高中聘用后，都有一年的试用期，同时享受“五险一金”及其他福利待遇。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2、试用期满一年后考核结果在合格及以上的（未取得高中教师资格证的不予聘用），享受中小学专业技术十二级岗位工资，同时享受“五险一金”及其他福利待遇。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八、纪律与监督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1、本次招聘不指定考试辅导用书，不举办也不委托任何机构举办考试辅导培训班。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对报考人员的资格审查贯穿于招聘全过程，以及试用期间和定级定岗后。报考人员提交的信息和提供的有关材料必须真实有效，不符合应聘条件以及提供虚假材料的，一经发现并查实，取消其应聘资格，并报有关部门备案，记入事业单位公开招聘应聘人员诚信档案库。查明报考人员有违纪违规和违法行为的，按照《事业单位公开招聘违纪违规行为处理规定》(中华人民共和国人力资源和社会保障部令第35号)等法律法规严肃处理，构成犯罪的，移交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3、报考人员保持所留联系电话24小时通讯畅通，因本人原因错过重要信息而受到影响的，责任自负。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4、为维护招聘工作的公正性、严肃性，欢迎社会各界予以监督。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监督举报电话：0371-28961628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九、其他事项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本次招聘信息发布指定网站为杞县人民政府网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本公告未尽事宜，按国家和省、市有关规定执行。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杞县教育体育局直属普通高中大学校园招聘工作领导组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2020年5月7日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1、杞县教育体育局直属普通高中简介及报名邮箱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2、杞县教育体育局直属普通高中招聘的名额、学科及岗位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3、2020年杞县教育体育局直属普通高中报名表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4、思想品德鉴定表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5、应聘人员诚信承诺书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河南省杞县高中简介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河南省杞县高中建于1952年，现为省示范性普通高中、省首批综合创新型高中、教育部心理健康教育示范校。目前学校建筑面积十万余平方米，拥有现代化的图书馆、学生阅览室、物理化学生物实验室、心理咨询室、标准体育场、美术音乐教育活动中心、精品课程与校本课程研发中心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学校环境优雅，设施完备，管理规范，教育教学成绩连年攀升。近年来杞县高中培养出10名省、市高考状元，7000余名毕业生考入重点大学，考入中国科技大学、郑州大学的人数位居全省前三，考入北京大学、清华大学、中国人民大学、中国科技大学等全国10所名校的人数连续多年稳居开封市前列。学校先后获得全国“五四”红旗团委、省文明单位、省教育系统先进集体、省优秀基层党组织等荣誉称号。被济南军区定为国防生优秀生源基地，被中国科技大学、武汉大学、西北农林科技大学、郑州大学、河南大学等30余所著名院校定为“优质生源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联系人：李老师13938614120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报名邮箱：qxgzrsc@126.com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河南省杞县第一高级中学简介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杞县第一高级中学建校于1952年，座落在东汉才女蔡文姬故里，杞县县南历史文化名镇圉镇镇北关。1958年增设了高中班，成为一所完中，1989年经杞县人民政府下文批准，定名为杞县第一高级中学。现为开封市市级示范性高级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学校占地面积100余亩，建筑面积35800多平方米。基础设施完备，办学条件优越。校园内梧桐参天，绿树成荫，是理想的教书育人环境。学校拥有综合教学楼，男、女生公寓，教职工宿舍楼，标准化400m环形跑道，计算机机房、多媒体教学楼、标准的物理、化学、生物实验室等，所有寝、教室均已配备空调。新建的教师家属楼为新入职的教师提供住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目前，学校已有54个教学班，在校学生5000多人。现有教职工200多人。其中，高级、中级职称教师108人，省级骨干教师20人，开封市中青年尖子教师16人。在将近七十年的发展历史中，杞县第一高级中学在积极发展中前进，在稳步前进中提高，为祖国培养了数以万计的建设者，是杞县县南科学文化的摇篮，精神文明的发祥地。我校学生李瑞、杜远举、吉海亮、叶腾飞、乔兴旺、张文丹、杨环宇等分别被清华大学、北京大学、复旦大学、中国人民大学、南开大学、上海交通大学、北京体育大学等重点高校录取。近几年学校连创佳绩，本科上线人数逐年增加，本科一批、本科二批上线率取得突破性进展，多次获得杞县人民政府通报嘉奖和物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勤奋的汗水换来了丰收的喜悦，辛勤的耕耘迎来了累累硕果，杞县第一高级中学的发展受到了上级领导的好评和赞扬。先后被评为：开封市关心下一代先进集体；开封市中小学综合督导评估优秀学校；开封市安全管理学校；开封市绿色学校；开封市文明单位标兵；开封市市级示范学校；廉政文化进校园示范点。2019年被评为开封市平安校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杞县第一高级中学将为您提供成才的机遇，铺就成功的道路，帮您实现人生的梦想！杞县第一高级中学真诚欢迎您加入我们的团队，共同创造学校的辉煌！杞县第一高级中学欢迎您！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招聘联系人：赵新栋13837825741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报名邮箱：13837825741@126.com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河南省杞县第二高级中学简介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杞县第二高级中学创建于1957年，学校坐落在河南开封杞县县城，是一所全日制公立高中，现有80个教学班，在校生4733人，教职工381名，教师结构合理，师资力量强大。近两年学校教学质量和社会影响力逐步提升，先后荣获河南省中小学一级餐厅、河南省54红旗团委、市级文明单位、市级平安校园、开封市依法治校先进校、开封市绿色学校、杞县示范性高中、杞县教育管理先进单位等荣誉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学校以“为学生的生存与发展奠基”为办学宗旨，以“学生健康成长，教师愉快工作，学校持续发展”作为学校价值观，秉持“铸魂、健美、勤勉、尚学”八字校训，以“爱生博学，因材施教”的教风，建设“尊师明理，勤学善思”的学风与“和谐进取、求实创新”的校风。几年来，学校管理日益规范，教学质量逐年提高，近三年高考上线率均达90%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2019年经河南省教育厅批准，引进俄罗斯优质的教育资源和先进的教育管理经验与杞县第二高级中学资源整合，组建在课程设置与管理教学环境改善，学生综合培养等方面与国际接轨的新型优质班（杞县第二高级中学国际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杞县第二高级中学，校风优良，学风严谨，师生积极向上，聚集了很强的正能量。现在，学校正以先进的办学理念、一流的师资队伍、一流的教学设施和锐意进取的精神，积极向“特色突出、争创一流”的办学目标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联系人：梁效敏13460792688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报名邮箱：</w:t>
      </w:r>
      <w:r>
        <w:rPr>
          <w:rFonts w:hint="eastAsia" w:ascii="微软雅黑" w:hAnsi="微软雅黑" w:eastAsia="微软雅黑" w:cs="微软雅黑"/>
          <w:i w:val="0"/>
          <w:caps w:val="0"/>
          <w:color w:val="00000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27"/>
          <w:szCs w:val="27"/>
          <w:u w:val="none"/>
          <w:bdr w:val="none" w:color="auto" w:sz="0" w:space="0"/>
          <w:shd w:val="clear" w:fill="FFFFFF"/>
        </w:rPr>
        <w:instrText xml:space="preserve"> HYPERLINK "mailto:qxdegjzx@163.com" </w:instrText>
      </w:r>
      <w:r>
        <w:rPr>
          <w:rFonts w:hint="eastAsia" w:ascii="微软雅黑" w:hAnsi="微软雅黑" w:eastAsia="微软雅黑" w:cs="微软雅黑"/>
          <w:i w:val="0"/>
          <w:caps w:val="0"/>
          <w:color w:val="00000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7"/>
          <w:szCs w:val="27"/>
          <w:u w:val="none"/>
          <w:bdr w:val="none" w:color="auto" w:sz="0" w:space="0"/>
          <w:shd w:val="clear" w:fill="FFFFFF"/>
        </w:rPr>
        <w:t>qxdegjzx@163.com</w:t>
      </w:r>
      <w:r>
        <w:rPr>
          <w:rFonts w:hint="eastAsia" w:ascii="微软雅黑" w:hAnsi="微软雅黑" w:eastAsia="微软雅黑" w:cs="微软雅黑"/>
          <w:i w:val="0"/>
          <w:caps w:val="0"/>
          <w:color w:val="000000"/>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河南省杞县大同高级中学简介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杞县大同高级中学创建于2018年，学校坐落在河南省开封市杞县新南环路路南。是一所全日制公立高中，现有20个教学班，在校生1500人，教职工126名，其中研究生学历6人，中学高级职称23人，中学中级职称97人，教师结构合理，师资力量雄厚，自成立以来学校教学质量和社会影响力逐步提升，先后荣获县级文明单位、杞县示范性高中、杞县教体局教研先进单位等荣誉称号，多次获得市县级领导的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杞县教体局组建了以王志军为校长的学校领导班子。王校长教学管理经验丰富，治学严谨，以校为家，为学校发展，集思广益，尽职尽责。领导组全体成员齐心协力，众志成城，为学校发展，献计献策。学校管理标准高、要求严，对各方面进行科学化、精细化管理。师生勤奋努力，践行“追求卓越，止于至善”校训，传承“精勤诚朴，尚善日新”的大同精神。在全校师生的共同努力下，学校很快得到了社会的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杞县大同高级中学，校风优良，学风严谨，师生积极向上，聚集了很强的正能量。学校坚守“您送我校一个孩子，我送祖国一个栋梁”的承诺，将学校建设成为“成才的沃土，育人的摇篮”。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欢迎2020届优秀毕业生加入杞县大同高级中学，共创辉煌！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联系人：徐占录15937808281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报名邮箱：qxdtgjzx@163.com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tbl>
      <w:tblPr>
        <w:tblW w:w="0" w:type="auto"/>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56"/>
        <w:gridCol w:w="621"/>
        <w:gridCol w:w="930"/>
        <w:gridCol w:w="684"/>
        <w:gridCol w:w="771"/>
        <w:gridCol w:w="1216"/>
        <w:gridCol w:w="1131"/>
        <w:gridCol w:w="22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215" w:hRule="atLeast"/>
        </w:trPr>
        <w:tc>
          <w:tcPr>
            <w:tcW w:w="9120"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附件2杞县教育体育局直属高中2020年校园招聘教师岗位计划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7" w:hRule="atLeast"/>
        </w:trPr>
        <w:tc>
          <w:tcPr>
            <w:tcW w:w="1275"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招聘单位</w:t>
            </w:r>
          </w:p>
        </w:tc>
        <w:tc>
          <w:tcPr>
            <w:tcW w:w="1775"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专业及数量</w:t>
            </w:r>
          </w:p>
        </w:tc>
        <w:tc>
          <w:tcPr>
            <w:tcW w:w="85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经费形式</w:t>
            </w:r>
          </w:p>
        </w:tc>
        <w:tc>
          <w:tcPr>
            <w:tcW w:w="13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招聘岗位类别</w:t>
            </w:r>
          </w:p>
        </w:tc>
        <w:tc>
          <w:tcPr>
            <w:tcW w:w="12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招聘岗位等级</w:t>
            </w:r>
          </w:p>
        </w:tc>
        <w:tc>
          <w:tcPr>
            <w:tcW w:w="258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学历及资格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杞县教育体育局</w:t>
            </w:r>
          </w:p>
        </w:tc>
        <w:tc>
          <w:tcPr>
            <w:tcW w:w="675"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杞县高中</w:t>
            </w: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语文</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6</w:t>
            </w:r>
          </w:p>
        </w:tc>
        <w:tc>
          <w:tcPr>
            <w:tcW w:w="85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财政全供</w:t>
            </w:r>
          </w:p>
        </w:tc>
        <w:tc>
          <w:tcPr>
            <w:tcW w:w="13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专业技术</w:t>
            </w:r>
          </w:p>
        </w:tc>
        <w:tc>
          <w:tcPr>
            <w:tcW w:w="12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十二级</w:t>
            </w:r>
          </w:p>
        </w:tc>
        <w:tc>
          <w:tcPr>
            <w:tcW w:w="258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普通全日制本科及以上，同时具有与专业一致或相近的高中教师资格证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数学</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英语</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5</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物理</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4</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化学</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历史</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4</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地理</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4</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政治</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4</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杞县第一高级中学</w:t>
            </w: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语文</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财政全供</w:t>
            </w:r>
          </w:p>
        </w:tc>
        <w:tc>
          <w:tcPr>
            <w:tcW w:w="13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专业技术</w:t>
            </w:r>
          </w:p>
        </w:tc>
        <w:tc>
          <w:tcPr>
            <w:tcW w:w="12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十二级</w:t>
            </w:r>
          </w:p>
        </w:tc>
        <w:tc>
          <w:tcPr>
            <w:tcW w:w="258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普通全日制本科及以上，同时具有与专业一致或相近的高中教师资格证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数学</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物理</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10</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生物</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8</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历史</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地理</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5</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政治</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信息技术</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音乐</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美术</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3</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第二高级中学</w:t>
            </w: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语文</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w:t>
            </w:r>
          </w:p>
        </w:tc>
        <w:tc>
          <w:tcPr>
            <w:tcW w:w="85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财政全供</w:t>
            </w:r>
          </w:p>
        </w:tc>
        <w:tc>
          <w:tcPr>
            <w:tcW w:w="13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专业技术</w:t>
            </w:r>
          </w:p>
        </w:tc>
        <w:tc>
          <w:tcPr>
            <w:tcW w:w="12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十二级</w:t>
            </w:r>
          </w:p>
        </w:tc>
        <w:tc>
          <w:tcPr>
            <w:tcW w:w="258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普通全日制本科及以上，同时具有与专业一致或相近的高中教师资格证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数学</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物理</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3</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化学</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生物</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3</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历史</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地理</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3</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政治</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俄语</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信息技术</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音乐</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杞县大同高级中学</w:t>
            </w: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数学</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财政全供</w:t>
            </w:r>
          </w:p>
        </w:tc>
        <w:tc>
          <w:tcPr>
            <w:tcW w:w="13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专业技术</w:t>
            </w:r>
          </w:p>
        </w:tc>
        <w:tc>
          <w:tcPr>
            <w:tcW w:w="12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十二级</w:t>
            </w:r>
          </w:p>
        </w:tc>
        <w:tc>
          <w:tcPr>
            <w:tcW w:w="258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普通全日制本科及以上，同时具有与专业一致或相近的高中教师资格证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英语</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物理</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5"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化学</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5"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生物</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历史</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60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675"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0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地理</w:t>
            </w:r>
          </w:p>
        </w:tc>
        <w:tc>
          <w:tcPr>
            <w:tcW w:w="74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8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2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58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tbl>
      <w:tblPr>
        <w:tblW w:w="0" w:type="auto"/>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1"/>
        <w:gridCol w:w="1022"/>
        <w:gridCol w:w="737"/>
        <w:gridCol w:w="882"/>
        <w:gridCol w:w="1752"/>
        <w:gridCol w:w="1319"/>
        <w:gridCol w:w="15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10" w:hRule="atLeast"/>
        </w:trPr>
        <w:tc>
          <w:tcPr>
            <w:tcW w:w="10140"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附件32020年杞县教育体育局直属普通高中校园招聘报名表填报时间：年月日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0"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姓名</w:t>
            </w:r>
          </w:p>
        </w:tc>
        <w:tc>
          <w:tcPr>
            <w:tcW w:w="130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8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性别</w:t>
            </w:r>
          </w:p>
        </w:tc>
        <w:tc>
          <w:tcPr>
            <w:tcW w:w="112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1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民族</w:t>
            </w:r>
          </w:p>
        </w:tc>
        <w:tc>
          <w:tcPr>
            <w:tcW w:w="168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95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出生年月</w:t>
            </w:r>
          </w:p>
        </w:tc>
        <w:tc>
          <w:tcPr>
            <w:tcW w:w="130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8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籍贯</w:t>
            </w:r>
          </w:p>
        </w:tc>
        <w:tc>
          <w:tcPr>
            <w:tcW w:w="112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1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政治面貌</w:t>
            </w:r>
          </w:p>
        </w:tc>
        <w:tc>
          <w:tcPr>
            <w:tcW w:w="168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9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毕业院校</w:t>
            </w:r>
          </w:p>
        </w:tc>
        <w:tc>
          <w:tcPr>
            <w:tcW w:w="3280" w:type="dxa"/>
            <w:gridSpan w:val="3"/>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1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所学专业</w:t>
            </w:r>
          </w:p>
        </w:tc>
        <w:tc>
          <w:tcPr>
            <w:tcW w:w="168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9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学历</w:t>
            </w:r>
          </w:p>
        </w:tc>
        <w:tc>
          <w:tcPr>
            <w:tcW w:w="130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8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学位</w:t>
            </w:r>
          </w:p>
        </w:tc>
        <w:tc>
          <w:tcPr>
            <w:tcW w:w="112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1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毕业时间</w:t>
            </w:r>
          </w:p>
        </w:tc>
        <w:tc>
          <w:tcPr>
            <w:tcW w:w="168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95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身份证号</w:t>
            </w:r>
          </w:p>
        </w:tc>
        <w:tc>
          <w:tcPr>
            <w:tcW w:w="9070" w:type="dxa"/>
            <w:gridSpan w:val="6"/>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通讯地址</w:t>
            </w:r>
          </w:p>
        </w:tc>
        <w:tc>
          <w:tcPr>
            <w:tcW w:w="3280" w:type="dxa"/>
            <w:gridSpan w:val="3"/>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1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联系电话</w:t>
            </w:r>
          </w:p>
        </w:tc>
        <w:tc>
          <w:tcPr>
            <w:tcW w:w="3630" w:type="dxa"/>
            <w:gridSpan w:val="2"/>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应聘单位</w:t>
            </w:r>
          </w:p>
        </w:tc>
        <w:tc>
          <w:tcPr>
            <w:tcW w:w="3280" w:type="dxa"/>
            <w:gridSpan w:val="3"/>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16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应聘学科</w:t>
            </w:r>
          </w:p>
        </w:tc>
        <w:tc>
          <w:tcPr>
            <w:tcW w:w="3630" w:type="dxa"/>
            <w:gridSpan w:val="2"/>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10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本人简历</w:t>
            </w:r>
          </w:p>
        </w:tc>
        <w:tc>
          <w:tcPr>
            <w:tcW w:w="9070" w:type="dxa"/>
            <w:gridSpan w:val="6"/>
            <w:vMerge w:val="restart"/>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 w:hRule="atLeast"/>
        </w:trPr>
        <w:tc>
          <w:tcPr>
            <w:tcW w:w="10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9070" w:type="dxa"/>
            <w:gridSpan w:val="6"/>
            <w:vMerge w:val="continue"/>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 w:hRule="atLeast"/>
        </w:trPr>
        <w:tc>
          <w:tcPr>
            <w:tcW w:w="10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9070" w:type="dxa"/>
            <w:gridSpan w:val="6"/>
            <w:vMerge w:val="continue"/>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10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9070" w:type="dxa"/>
            <w:gridSpan w:val="6"/>
            <w:vMerge w:val="continue"/>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家庭</w:t>
            </w:r>
          </w:p>
        </w:tc>
        <w:tc>
          <w:tcPr>
            <w:tcW w:w="216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姓名</w:t>
            </w:r>
          </w:p>
        </w:tc>
        <w:tc>
          <w:tcPr>
            <w:tcW w:w="328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与本人关系</w:t>
            </w:r>
          </w:p>
        </w:tc>
        <w:tc>
          <w:tcPr>
            <w:tcW w:w="363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工作单位及职务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成员</w:t>
            </w:r>
          </w:p>
        </w:tc>
        <w:tc>
          <w:tcPr>
            <w:tcW w:w="216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28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63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及主</w:t>
            </w:r>
          </w:p>
        </w:tc>
        <w:tc>
          <w:tcPr>
            <w:tcW w:w="216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28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63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要社</w:t>
            </w:r>
          </w:p>
        </w:tc>
        <w:tc>
          <w:tcPr>
            <w:tcW w:w="216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28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63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会关</w:t>
            </w:r>
          </w:p>
        </w:tc>
        <w:tc>
          <w:tcPr>
            <w:tcW w:w="216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28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63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70"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系</w:t>
            </w:r>
          </w:p>
        </w:tc>
        <w:tc>
          <w:tcPr>
            <w:tcW w:w="216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28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c>
          <w:tcPr>
            <w:tcW w:w="3630" w:type="dxa"/>
            <w:gridSpan w:val="2"/>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0" w:hRule="atLeast"/>
        </w:trPr>
        <w:tc>
          <w:tcPr>
            <w:tcW w:w="10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报名人承诺</w:t>
            </w:r>
          </w:p>
        </w:tc>
        <w:tc>
          <w:tcPr>
            <w:tcW w:w="9070"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本报名表所填内容正确无误，所提交的信息真实有效。如有虚假，本人愿承担由此产生的一切后果。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10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9070" w:type="dxa"/>
            <w:gridSpan w:val="6"/>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0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9070"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报名人签名：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1070" w:type="dxa"/>
            <w:vMerge w:val="restart"/>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资格审查意见</w:t>
            </w:r>
          </w:p>
        </w:tc>
        <w:tc>
          <w:tcPr>
            <w:tcW w:w="9070" w:type="dxa"/>
            <w:gridSpan w:val="6"/>
            <w:vMerge w:val="restart"/>
            <w:tcBorders>
              <w:top w:val="nil"/>
              <w:left w:val="nil"/>
              <w:bottom w:val="nil"/>
              <w:right w:val="nil"/>
            </w:tcBorders>
            <w:shd w:val="clear" w:color="auto" w:fill="FFFFFF"/>
            <w:tcMar>
              <w:top w:w="15" w:type="dxa"/>
              <w:left w:w="15" w:type="dxa"/>
              <w:right w:w="15" w:type="dxa"/>
            </w:tcMar>
            <w:vAlign w:val="top"/>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审查人签名：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10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9070" w:type="dxa"/>
            <w:gridSpan w:val="6"/>
            <w:vMerge w:val="continue"/>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1070" w:type="dxa"/>
            <w:vMerge w:val="continue"/>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9070" w:type="dxa"/>
            <w:gridSpan w:val="6"/>
            <w:vMerge w:val="continue"/>
            <w:tcBorders>
              <w:top w:val="nil"/>
              <w:left w:val="nil"/>
              <w:bottom w:val="nil"/>
              <w:right w:val="nil"/>
            </w:tcBorders>
            <w:shd w:val="clear" w:color="auto" w:fill="FFFFFF"/>
            <w:tcMar>
              <w:top w:w="15" w:type="dxa"/>
              <w:left w:w="15" w:type="dxa"/>
              <w:right w:w="15" w:type="dxa"/>
            </w:tcMar>
            <w:vAlign w:val="top"/>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07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30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86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12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216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68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c>
          <w:tcPr>
            <w:tcW w:w="1950" w:type="dxa"/>
            <w:tcBorders>
              <w:top w:val="nil"/>
              <w:left w:val="nil"/>
              <w:bottom w:val="nil"/>
              <w:right w:val="nil"/>
            </w:tcBorders>
            <w:shd w:val="clear" w:color="auto" w:fill="FFFFFF"/>
            <w:tcMar>
              <w:top w:w="15" w:type="dxa"/>
              <w:left w:w="15" w:type="dxa"/>
              <w:right w:w="15" w:type="dxa"/>
            </w:tcMar>
            <w:vAlign w:val="center"/>
          </w:tcPr>
          <w:p>
            <w:pPr>
              <w:jc w:val="both"/>
              <w:rPr>
                <w:rFonts w:hint="eastAsia" w:ascii="微软雅黑" w:hAnsi="微软雅黑" w:eastAsia="微软雅黑" w:cs="微软雅黑"/>
                <w:i w:val="0"/>
                <w:caps w:val="0"/>
                <w:color w:val="000000"/>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附件4思想品德鉴定表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tbl>
      <w:tblPr>
        <w:tblW w:w="0" w:type="auto"/>
        <w:tblInd w:w="-13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28" w:type="dxa"/>
          <w:bottom w:w="0" w:type="dxa"/>
          <w:right w:w="28" w:type="dxa"/>
        </w:tblCellMar>
      </w:tblPr>
      <w:tblGrid>
        <w:gridCol w:w="587"/>
        <w:gridCol w:w="1731"/>
        <w:gridCol w:w="1410"/>
        <w:gridCol w:w="517"/>
        <w:gridCol w:w="360"/>
        <w:gridCol w:w="1140"/>
        <w:gridCol w:w="795"/>
        <w:gridCol w:w="474"/>
        <w:gridCol w:w="14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28" w:type="dxa"/>
            <w:bottom w:w="0" w:type="dxa"/>
            <w:right w:w="28" w:type="dxa"/>
          </w:tblCellMar>
        </w:tblPrEx>
        <w:trPr>
          <w:trHeight w:val="546"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w:t>
            </w:r>
          </w:p>
        </w:tc>
        <w:tc>
          <w:tcPr>
            <w:tcW w:w="329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姓名：</w:t>
            </w:r>
          </w:p>
        </w:tc>
        <w:tc>
          <w:tcPr>
            <w:tcW w:w="2104" w:type="dxa"/>
            <w:gridSpan w:val="3"/>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性别：</w:t>
            </w:r>
          </w:p>
        </w:tc>
        <w:tc>
          <w:tcPr>
            <w:tcW w:w="2880" w:type="dxa"/>
            <w:gridSpan w:val="3"/>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毕业院校：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505"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2</w:t>
            </w:r>
          </w:p>
        </w:tc>
        <w:tc>
          <w:tcPr>
            <w:tcW w:w="329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政治面貌：</w:t>
            </w:r>
          </w:p>
        </w:tc>
        <w:tc>
          <w:tcPr>
            <w:tcW w:w="2104" w:type="dxa"/>
            <w:gridSpan w:val="3"/>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邮编：</w:t>
            </w:r>
          </w:p>
        </w:tc>
        <w:tc>
          <w:tcPr>
            <w:tcW w:w="2880" w:type="dxa"/>
            <w:gridSpan w:val="3"/>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496"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3</w:t>
            </w:r>
          </w:p>
        </w:tc>
        <w:tc>
          <w:tcPr>
            <w:tcW w:w="3296"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身份证号码：</w:t>
            </w:r>
          </w:p>
        </w:tc>
        <w:tc>
          <w:tcPr>
            <w:tcW w:w="4984" w:type="dxa"/>
            <w:gridSpan w:val="6"/>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常住地址：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4</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工作、政治思想表现</w:t>
            </w:r>
          </w:p>
        </w:tc>
        <w:tc>
          <w:tcPr>
            <w:tcW w:w="6480" w:type="dxa"/>
            <w:gridSpan w:val="7"/>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807"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5</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热心社会公益事业情况</w:t>
            </w:r>
          </w:p>
        </w:tc>
        <w:tc>
          <w:tcPr>
            <w:tcW w:w="6480" w:type="dxa"/>
            <w:gridSpan w:val="7"/>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813"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6</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遵守社会公德情况</w:t>
            </w:r>
          </w:p>
        </w:tc>
        <w:tc>
          <w:tcPr>
            <w:tcW w:w="6480" w:type="dxa"/>
            <w:gridSpan w:val="7"/>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922"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7</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有无行政处分记录</w:t>
            </w:r>
          </w:p>
        </w:tc>
        <w:tc>
          <w:tcPr>
            <w:tcW w:w="6480" w:type="dxa"/>
            <w:gridSpan w:val="7"/>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817"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8</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有无犯罪记录</w:t>
            </w:r>
          </w:p>
        </w:tc>
        <w:tc>
          <w:tcPr>
            <w:tcW w:w="6480" w:type="dxa"/>
            <w:gridSpan w:val="7"/>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809"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9</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其他需要说明的情况</w:t>
            </w:r>
          </w:p>
        </w:tc>
        <w:tc>
          <w:tcPr>
            <w:tcW w:w="6480" w:type="dxa"/>
            <w:gridSpan w:val="7"/>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711"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10</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鉴定单位(全称)</w:t>
            </w:r>
          </w:p>
        </w:tc>
        <w:tc>
          <w:tcPr>
            <w:tcW w:w="6480" w:type="dxa"/>
            <w:gridSpan w:val="7"/>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815" w:hRule="atLeast"/>
        </w:trPr>
        <w:tc>
          <w:tcPr>
            <w:tcW w:w="6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11</w:t>
            </w:r>
          </w:p>
        </w:tc>
        <w:tc>
          <w:tcPr>
            <w:tcW w:w="180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鉴定单位地址</w:t>
            </w:r>
          </w:p>
        </w:tc>
        <w:tc>
          <w:tcPr>
            <w:tcW w:w="2040" w:type="dxa"/>
            <w:gridSpan w:val="2"/>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c>
          <w:tcPr>
            <w:tcW w:w="3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电话</w:t>
            </w:r>
          </w:p>
        </w:tc>
        <w:tc>
          <w:tcPr>
            <w:tcW w:w="2040" w:type="dxa"/>
            <w:gridSpan w:val="2"/>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c>
          <w:tcPr>
            <w:tcW w:w="4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邮编</w:t>
            </w:r>
          </w:p>
        </w:tc>
        <w:tc>
          <w:tcPr>
            <w:tcW w:w="1560" w:type="dxa"/>
            <w:tcBorders>
              <w:top w:val="nil"/>
              <w:left w:val="nil"/>
              <w:bottom w:val="nil"/>
              <w:right w:val="nil"/>
            </w:tcBorders>
            <w:shd w:val="clear" w:color="auto" w:fill="FFFFFF"/>
            <w:vAlign w:val="center"/>
          </w:tcPr>
          <w:p>
            <w:pPr>
              <w:jc w:val="both"/>
              <w:rPr>
                <w:rFonts w:hint="eastAsia" w:ascii="微软雅黑" w:hAnsi="微软雅黑" w:eastAsia="微软雅黑" w:cs="微软雅黑"/>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1728" w:hRule="atLeast"/>
        </w:trPr>
        <w:tc>
          <w:tcPr>
            <w:tcW w:w="8880" w:type="dxa"/>
            <w:gridSpan w:val="9"/>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(单位)填写人(签名)：填写日期：年月日(加盖公章)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附：认定机关联系电话：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说明：1、表中第1—3栏由申请人填写；第4—11栏由申请人就读院校填写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2、填写字迹应该端正、规范。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3、本表必须据实填写。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应聘人员诚信承诺书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本人已认真阅读《2020年杞县教育体育局直属普通高中校园招聘教师简章》，已对报考纪律和事业单位公开招聘违纪违规行为处理规定理解且认可其内容。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本人郑重承诺：所有填写和提供的个人信息、证明材料、证件等真实、准确、有效，自觉遵守校园招聘的各项规定及纪律要求，诚实守信报考，认真履行应试人员义务。本人在报名、面试、考察、体检、公示、聘用等整个招聘期间保证遵守各项纪律要求，认同并遵守相关规定，若有违反，自愿按相关规定接受处理。本人保证在报名至聘用期间联系方式保持畅通，对因提供有关材料信息不实，违反有关纪律规定和以上承诺造成的后果，本人自愿承担相应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应聘人员签字：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7"/>
          <w:szCs w:val="27"/>
          <w:bdr w:val="none" w:color="auto" w:sz="0" w:space="0"/>
          <w:shd w:val="clear" w:fill="FFFFFF"/>
        </w:rPr>
        <w:t>　　年月日</w:t>
      </w:r>
    </w:p>
    <w:p>
      <w:pPr>
        <w:rPr>
          <w:rFonts w:ascii="微软雅黑" w:hAnsi="微软雅黑" w:eastAsia="微软雅黑" w:cs="微软雅黑"/>
          <w:i w:val="0"/>
          <w:caps w:val="0"/>
          <w:color w:val="000000"/>
          <w:spacing w:val="0"/>
          <w:sz w:val="48"/>
          <w:szCs w:val="4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Arial">
    <w:panose1 w:val="020B07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4770B"/>
    <w:rsid w:val="31A4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2020-05-11T04:51:00Z</dcterms:created>
  <dc:creator>王斌</dc:creator>
  <cp:lastModifiedBy>王斌</cp:lastModifiedBy>
  <dcterms:modified xsi:type="dcterms:W3CDTF">2020-05-11T05:48:46Z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