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ascii="微软雅黑" w:hAnsi="微软雅黑" w:eastAsia="微软雅黑" w:cs="微软雅黑"/>
          <w:i w:val="0"/>
          <w:caps w:val="0"/>
          <w:color w:val="555555"/>
          <w:spacing w:val="0"/>
          <w:sz w:val="22"/>
          <w:szCs w:val="22"/>
        </w:rPr>
      </w:pPr>
      <w:r>
        <w:rPr>
          <w:rFonts w:ascii="方正小标宋简体" w:hAnsi="方正小标宋简体" w:eastAsia="方正小标宋简体" w:cs="方正小标宋简体"/>
          <w:i w:val="0"/>
          <w:caps w:val="0"/>
          <w:color w:val="555555"/>
          <w:spacing w:val="0"/>
          <w:sz w:val="36"/>
          <w:szCs w:val="36"/>
          <w:bdr w:val="none" w:color="auto" w:sz="0" w:space="0"/>
          <w:shd w:val="clear" w:fill="FFFFFF"/>
        </w:rPr>
        <w:t>通城县2020年公开招聘高中和幼儿园教师公告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caps w:val="0"/>
          <w:color w:val="555555"/>
          <w:spacing w:val="0"/>
          <w:sz w:val="22"/>
          <w:szCs w:val="22"/>
        </w:rPr>
      </w:pPr>
      <w:r>
        <w:rPr>
          <w:rFonts w:ascii="仿宋_GB2312" w:hAnsi="微软雅黑" w:eastAsia="仿宋_GB2312" w:cs="仿宋_GB2312"/>
          <w:i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ascii="黑体" w:hAnsi="宋体" w:eastAsia="黑体" w:cs="黑体"/>
          <w:i w:val="0"/>
          <w:caps w:val="0"/>
          <w:color w:val="555555"/>
          <w:spacing w:val="0"/>
          <w:sz w:val="31"/>
          <w:szCs w:val="31"/>
          <w:bdr w:val="none" w:color="auto" w:sz="0" w:space="0"/>
          <w:shd w:val="clear" w:fill="FFFFFF"/>
        </w:rPr>
        <w:t>一、招聘岗位及人数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本次招聘65个岗位。详见附件2</w:t>
      </w:r>
      <w:bookmarkStart w:id="0" w:name="_GoBack"/>
      <w:bookmarkEnd w:id="0"/>
      <w:r>
        <w:rPr>
          <w:rFonts w:hint="default" w:ascii="仿宋_GB2312" w:hAnsi="微软雅黑" w:eastAsia="仿宋_GB2312" w:cs="仿宋_GB2312"/>
          <w:i w:val="0"/>
          <w:caps w:val="0"/>
          <w:color w:val="555555"/>
          <w:spacing w:val="0"/>
          <w:sz w:val="31"/>
          <w:szCs w:val="31"/>
          <w:bdr w:val="none" w:color="auto" w:sz="0" w:space="0"/>
          <w:shd w:val="clear" w:fill="FFFFFF"/>
        </w:rPr>
        <w:t>《通城县2020年高中和幼儿园公开招聘工作人员岗位计划表》。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645" w:right="0" w:firstLine="0"/>
        <w:jc w:val="left"/>
        <w:rPr>
          <w:rFonts w:hint="eastAsia" w:ascii="微软雅黑" w:hAnsi="微软雅黑" w:eastAsia="微软雅黑" w:cs="微软雅黑"/>
          <w:i w:val="0"/>
          <w:caps w:val="0"/>
          <w:color w:val="555555"/>
          <w:spacing w:val="0"/>
          <w:sz w:val="22"/>
          <w:szCs w:val="22"/>
        </w:rPr>
      </w:pPr>
      <w:r>
        <w:rPr>
          <w:rFonts w:hint="eastAsia" w:ascii="黑体" w:hAnsi="宋体" w:eastAsia="黑体" w:cs="黑体"/>
          <w:i w:val="0"/>
          <w:caps w:val="0"/>
          <w:color w:val="555555"/>
          <w:spacing w:val="0"/>
          <w:sz w:val="31"/>
          <w:szCs w:val="31"/>
          <w:bdr w:val="none" w:color="auto" w:sz="0" w:space="0"/>
          <w:shd w:val="clear" w:fill="FFFFFF"/>
        </w:rPr>
        <w:t>二、招聘范围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本次招聘主要面向湖北省域内高校毕业生及湖北籍高校毕业生(包括应届高校毕业生和择业期内未落实工作单位的高校毕业生)。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645" w:right="0" w:firstLine="0"/>
        <w:jc w:val="left"/>
        <w:rPr>
          <w:rFonts w:hint="eastAsia" w:ascii="微软雅黑" w:hAnsi="微软雅黑" w:eastAsia="微软雅黑" w:cs="微软雅黑"/>
          <w:i w:val="0"/>
          <w:caps w:val="0"/>
          <w:color w:val="555555"/>
          <w:spacing w:val="0"/>
          <w:sz w:val="22"/>
          <w:szCs w:val="22"/>
        </w:rPr>
      </w:pPr>
      <w:r>
        <w:rPr>
          <w:rFonts w:hint="eastAsia" w:ascii="黑体" w:hAnsi="宋体" w:eastAsia="黑体" w:cs="黑体"/>
          <w:i w:val="0"/>
          <w:caps w:val="0"/>
          <w:color w:val="555555"/>
          <w:spacing w:val="0"/>
          <w:sz w:val="31"/>
          <w:szCs w:val="31"/>
          <w:bdr w:val="none" w:color="auto" w:sz="0" w:space="0"/>
          <w:shd w:val="clear" w:fill="FFFFFF"/>
        </w:rPr>
        <w:t>三、招聘条件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(一)思想政治素质好，拥护党的路线方针政策，具有全心全意为人民服务的宗旨意识，有理想、有追求、有责任心。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（二）</w:t>
      </w:r>
      <w:r>
        <w:rPr>
          <w:rFonts w:hint="eastAsia" w:ascii="微软雅黑" w:hAnsi="微软雅黑" w:eastAsia="微软雅黑" w:cs="微软雅黑"/>
          <w:i w:val="0"/>
          <w:caps w:val="0"/>
          <w:color w:val="555555"/>
          <w:spacing w:val="0"/>
          <w:sz w:val="31"/>
          <w:szCs w:val="31"/>
          <w:bdr w:val="none" w:color="auto" w:sz="0" w:space="0"/>
          <w:shd w:val="clear" w:fill="FFFFFF"/>
        </w:rPr>
        <w:t>品行端正，遵纪守法，爱岗敬业，身心健康，乐于奉献。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（三）具备岗位所需的专业能力。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000000"/>
          <w:spacing w:val="0"/>
          <w:sz w:val="31"/>
          <w:szCs w:val="31"/>
          <w:bdr w:val="none" w:color="auto" w:sz="0" w:space="0"/>
          <w:shd w:val="clear" w:fill="FFFFFF"/>
        </w:rPr>
        <w:t>（四）年龄35周岁以下</w:t>
      </w:r>
      <w:r>
        <w:rPr>
          <w:rFonts w:hint="default" w:ascii="仿宋_GB2312" w:hAnsi="微软雅黑" w:eastAsia="仿宋_GB2312" w:cs="仿宋_GB2312"/>
          <w:i w:val="0"/>
          <w:caps w:val="0"/>
          <w:color w:val="555555"/>
          <w:spacing w:val="0"/>
          <w:sz w:val="31"/>
          <w:szCs w:val="31"/>
          <w:bdr w:val="none" w:color="auto" w:sz="0" w:space="0"/>
          <w:shd w:val="clear" w:fill="FFFFFF"/>
        </w:rPr>
        <w:t>，即1985年6月16日（不含本日）以后出生。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（五）学历要求：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1.报考通城一中的人员须具有全日制本科及以上第一批院校毕业，或全日制本科及以上第二批院校师范类专业毕业(院校批次的确定一律以2019年该院校划分的招生批次为准)。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2.报考通城教育中心的人员须具有本科及以上学历。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3.报考通城二中的人员须具有全日制本科及以上学历。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4.报考幼儿园的人员须具有专科及以上学历。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受疫情影响，报考人员属2020年应届毕业生的，其毕业证书允许推迟到2020年8月31日之前持有，报考人员可凭学校出具的学历、专业证明报名，并签订承诺书，到时未持有的不予签订聘用合同。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（六）教师资格要求：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报考人员应持有相应学段教师资格证书。因受疫情影响，暂未取得教师资格证书的考生，实施“先上岗、再考证”阶段性措施，签订承诺书，在一年试用期内必须取得相应学段教师资格证，否则依法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（七）不接受以下人员报考：曾因违法犯罪受过治安刑事处罚的；曾被开除公职或学籍的；涉嫌违法违纪正在接受审查或尚未解除纪律处分的；法律法规规定可不受理报考的其他人员以及我县现有在编正式教师。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eastAsia" w:ascii="黑体" w:hAnsi="宋体" w:eastAsia="黑体" w:cs="黑体"/>
          <w:i w:val="0"/>
          <w:caps w:val="0"/>
          <w:color w:val="555555"/>
          <w:spacing w:val="0"/>
          <w:sz w:val="31"/>
          <w:szCs w:val="31"/>
          <w:bdr w:val="none" w:color="auto" w:sz="0" w:space="0"/>
          <w:shd w:val="clear" w:fill="FFFFFF"/>
        </w:rPr>
        <w:t>四、招聘程序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Style w:val="5"/>
          <w:rFonts w:ascii="楷体_GB2312" w:hAnsi="微软雅黑" w:eastAsia="楷体_GB2312" w:cs="楷体_GB2312"/>
          <w:i w:val="0"/>
          <w:caps w:val="0"/>
          <w:color w:val="555555"/>
          <w:spacing w:val="0"/>
          <w:sz w:val="31"/>
          <w:szCs w:val="31"/>
          <w:bdr w:val="none" w:color="auto" w:sz="0" w:space="0"/>
          <w:shd w:val="clear" w:fill="FFFFFF"/>
        </w:rPr>
        <w:t>（一）发布招聘公告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2020年5月29日起在</w:t>
      </w:r>
      <w:r>
        <w:rPr>
          <w:rFonts w:hint="eastAsia" w:ascii="微软雅黑" w:hAnsi="微软雅黑" w:eastAsia="微软雅黑" w:cs="微软雅黑"/>
          <w:i w:val="0"/>
          <w:caps w:val="0"/>
          <w:color w:val="000000"/>
          <w:spacing w:val="0"/>
          <w:sz w:val="31"/>
          <w:szCs w:val="31"/>
          <w:bdr w:val="none" w:color="auto" w:sz="0" w:space="0"/>
          <w:shd w:val="clear" w:fill="FFFFFF"/>
        </w:rPr>
        <w:t>中国通城网、通城教育信息网发布《通城县2020年公开招聘高中和幼儿园教师公告》。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Style w:val="5"/>
          <w:rFonts w:hint="default" w:ascii="楷体_GB2312" w:hAnsi="微软雅黑" w:eastAsia="楷体_GB2312" w:cs="楷体_GB2312"/>
          <w:i w:val="0"/>
          <w:caps w:val="0"/>
          <w:color w:val="555555"/>
          <w:spacing w:val="0"/>
          <w:sz w:val="31"/>
          <w:szCs w:val="31"/>
          <w:bdr w:val="none" w:color="auto" w:sz="0" w:space="0"/>
          <w:shd w:val="clear" w:fill="FFFFFF"/>
        </w:rPr>
        <w:t>（二）报名和资格审查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1.报名时间：2020年6月8—16日（正常工作时间）。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3.报名方式及要求：现场报名。报考人员只能选择一个学段（学校）一个学科报名。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2.报名地点：县教育局人事股。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4.为鼓励和引导高校毕业生就业，本次招聘降低开考比例，按招聘岗位计划和报名人数1:2的比例开考。达不到1:2的，按比例核减（或取消）该岗位招聘计划，核减岗位数量实行调剂使用。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5.报名材料：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（1）报名登记表一张（网上下载或现场领取）；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（2）身份证（原件及复印件1份）；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（3）学历证书（原件及复印件1份。国内学历提供教育部学历证书电子注册备案表，国外学历提供教育部留学服务中心出具的学历学位认证书）；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（4）教师资格证书（原件及复印件1份）；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（5）近期免冠彩色电子登记照片1张（jpg格式，像素为413×626，大小在300K以内，照片统一命名为“学校+学科+姓名”，如“通城一中 语文 张三”）；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（6）</w:t>
      </w:r>
      <w:r>
        <w:rPr>
          <w:rFonts w:hint="eastAsia" w:ascii="微软雅黑" w:hAnsi="微软雅黑" w:eastAsia="微软雅黑" w:cs="微软雅黑"/>
          <w:i w:val="0"/>
          <w:caps w:val="0"/>
          <w:color w:val="555555"/>
          <w:spacing w:val="0"/>
          <w:sz w:val="31"/>
          <w:szCs w:val="31"/>
          <w:bdr w:val="none" w:color="auto" w:sz="0" w:space="0"/>
          <w:shd w:val="clear" w:fill="FFFFFF"/>
        </w:rPr>
        <w:t>为引导和鼓励高校毕业生面向基层就业，对大学生村官、“三支一扶”计划</w:t>
      </w:r>
      <w:r>
        <w:rPr>
          <w:rFonts w:hint="default" w:ascii="仿宋_GB2312" w:hAnsi="微软雅黑" w:eastAsia="仿宋_GB2312" w:cs="仿宋_GB2312"/>
          <w:i w:val="0"/>
          <w:caps w:val="0"/>
          <w:color w:val="555555"/>
          <w:spacing w:val="0"/>
          <w:sz w:val="31"/>
          <w:szCs w:val="31"/>
          <w:bdr w:val="none" w:color="auto" w:sz="0" w:space="0"/>
          <w:shd w:val="clear" w:fill="FFFFFF"/>
        </w:rPr>
        <w:t>、大学生志愿服务西部计划、农村义务教育阶段学校教师特设岗位计划实行政策倾斜。上述人员服务期满（服务期不得低于2年）且考核合格及以上的，提供相关证明，可在笔试成绩上增加5分进入成绩折算（报名截止前未提供服务期满、考核合格及以上证明的，不予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（7）承诺书（报名人员对按时提供学历证书、教师资格证书作出承诺）。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资格审查贯穿公开招聘的全过程，凡不符合条件的人员，一经发现随时取消其招聘资格。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65"/>
        <w:jc w:val="left"/>
        <w:rPr>
          <w:rFonts w:hint="eastAsia" w:ascii="微软雅黑" w:hAnsi="微软雅黑" w:eastAsia="微软雅黑" w:cs="微软雅黑"/>
          <w:i w:val="0"/>
          <w:caps w:val="0"/>
          <w:color w:val="555555"/>
          <w:spacing w:val="0"/>
          <w:sz w:val="22"/>
          <w:szCs w:val="22"/>
        </w:rPr>
      </w:pPr>
      <w:r>
        <w:rPr>
          <w:rStyle w:val="5"/>
          <w:rFonts w:hint="default" w:ascii="楷体_GB2312" w:hAnsi="微软雅黑" w:eastAsia="楷体_GB2312" w:cs="楷体_GB2312"/>
          <w:i w:val="0"/>
          <w:caps w:val="0"/>
          <w:color w:val="555555"/>
          <w:spacing w:val="0"/>
          <w:sz w:val="31"/>
          <w:szCs w:val="31"/>
          <w:bdr w:val="none" w:color="auto" w:sz="0" w:space="0"/>
          <w:shd w:val="clear" w:fill="FFFFFF"/>
        </w:rPr>
        <w:t>（三）笔试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1.笔试命题、制卷、监考员、阅卷等实行外包（由县人社局人事考试院委托具有人事考试资质的机构承办）。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2.领取准考证：考生于2020年7月1—3日到县教育局人事股凭身份证领取准考证。笔试和面试使用同一张准考</w:t>
      </w:r>
      <w:r>
        <w:rPr>
          <w:rFonts w:hint="eastAsia" w:ascii="微软雅黑" w:hAnsi="微软雅黑" w:eastAsia="微软雅黑" w:cs="微软雅黑"/>
          <w:i w:val="0"/>
          <w:caps w:val="0"/>
          <w:color w:val="000000"/>
          <w:spacing w:val="0"/>
          <w:sz w:val="31"/>
          <w:szCs w:val="31"/>
          <w:bdr w:val="none" w:color="auto" w:sz="0" w:space="0"/>
          <w:shd w:val="clear" w:fill="FFFFFF"/>
        </w:rPr>
        <w:t>证，请考生务必妥善保管。考试时考生同时携带准考证、身份证参加。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000000"/>
          <w:spacing w:val="0"/>
          <w:sz w:val="31"/>
          <w:szCs w:val="31"/>
          <w:bdr w:val="none" w:color="auto" w:sz="0" w:space="0"/>
          <w:shd w:val="clear" w:fill="FFFFFF"/>
        </w:rPr>
        <w:t>3.笔试内容：教育教学专业知识（70分）和综合知识（30分），满分为100分。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000000"/>
          <w:spacing w:val="0"/>
          <w:sz w:val="31"/>
          <w:szCs w:val="31"/>
          <w:bdr w:val="none" w:color="auto" w:sz="0" w:space="0"/>
          <w:shd w:val="clear" w:fill="FFFFFF"/>
        </w:rPr>
        <w:t>4.笔试时间：</w:t>
      </w:r>
      <w:r>
        <w:rPr>
          <w:rFonts w:hint="default" w:ascii="仿宋_GB2312" w:hAnsi="微软雅黑" w:eastAsia="仿宋_GB2312" w:cs="仿宋_GB2312"/>
          <w:i w:val="0"/>
          <w:caps w:val="0"/>
          <w:color w:val="555555"/>
          <w:spacing w:val="0"/>
          <w:sz w:val="31"/>
          <w:szCs w:val="31"/>
          <w:bdr w:val="none" w:color="auto" w:sz="0" w:space="0"/>
          <w:shd w:val="clear" w:fill="FFFFFF"/>
        </w:rPr>
        <w:t>2020年7月5日上午9:00-11:00。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5.笔试地点：见准考证。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Style w:val="5"/>
          <w:rFonts w:hint="default" w:ascii="楷体_GB2312" w:hAnsi="微软雅黑" w:eastAsia="楷体_GB2312" w:cs="楷体_GB2312"/>
          <w:i w:val="0"/>
          <w:caps w:val="0"/>
          <w:color w:val="555555"/>
          <w:spacing w:val="0"/>
          <w:sz w:val="31"/>
          <w:szCs w:val="31"/>
          <w:bdr w:val="none" w:color="auto" w:sz="0" w:space="0"/>
          <w:shd w:val="clear" w:fill="FFFFFF"/>
        </w:rPr>
        <w:t>（四）面试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1.面试命题及文本、评委（考官）等实行外包（由县人社局人事考试院委托具有人事考试资质的机构承办）。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2.确定面试入围名单。按招聘岗位计划和笔试成绩从高到低排名1:2的比例确定面试入围人选。面试入围人选不足1:2的，实行面试最低合格分数线控制，面试最低合格分数线为75分。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3.面试重在测试考生教学能力，以讲课的形式进行。面试满分为100分。面试分数由考生当场签字确认。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000000"/>
          <w:spacing w:val="0"/>
          <w:sz w:val="31"/>
          <w:szCs w:val="31"/>
          <w:bdr w:val="none" w:color="auto" w:sz="0" w:space="0"/>
          <w:shd w:val="clear" w:fill="FFFFFF"/>
        </w:rPr>
        <w:t>4.面试时间和地点另行通知。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65"/>
        <w:jc w:val="left"/>
        <w:rPr>
          <w:rFonts w:hint="eastAsia" w:ascii="微软雅黑" w:hAnsi="微软雅黑" w:eastAsia="微软雅黑" w:cs="微软雅黑"/>
          <w:i w:val="0"/>
          <w:caps w:val="0"/>
          <w:color w:val="555555"/>
          <w:spacing w:val="0"/>
          <w:sz w:val="22"/>
          <w:szCs w:val="22"/>
        </w:rPr>
      </w:pPr>
      <w:r>
        <w:rPr>
          <w:rStyle w:val="5"/>
          <w:rFonts w:hint="default" w:ascii="楷体_GB2312" w:hAnsi="微软雅黑" w:eastAsia="楷体_GB2312" w:cs="楷体_GB2312"/>
          <w:i w:val="0"/>
          <w:caps w:val="0"/>
          <w:color w:val="555555"/>
          <w:spacing w:val="0"/>
          <w:sz w:val="31"/>
          <w:szCs w:val="31"/>
          <w:bdr w:val="none" w:color="auto" w:sz="0" w:space="0"/>
          <w:shd w:val="clear" w:fill="FFFFFF"/>
        </w:rPr>
        <w:t>（五）总成绩计算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考生的考试总成绩＝笔试成绩×40%＋面试成绩×60%〔其中按政策加分人员考试总成绩=（笔试成绩＋5）×40%+面试成绩×60%〕。笔试、面试成绩均按四舍五入的原则保留小数点后两位小数。按招聘岗位计划和考试总成绩从高到低排名</w:t>
      </w:r>
      <w:r>
        <w:rPr>
          <w:rFonts w:hint="eastAsia" w:ascii="微软雅黑" w:hAnsi="微软雅黑" w:eastAsia="微软雅黑" w:cs="微软雅黑"/>
          <w:i w:val="0"/>
          <w:caps w:val="0"/>
          <w:color w:val="555555"/>
          <w:spacing w:val="0"/>
          <w:sz w:val="31"/>
          <w:szCs w:val="31"/>
          <w:bdr w:val="none" w:color="auto" w:sz="0" w:space="0"/>
          <w:shd w:val="clear" w:fill="FFFFFF"/>
        </w:rPr>
        <w:t> 1</w:t>
      </w:r>
      <w:r>
        <w:rPr>
          <w:rFonts w:hint="default" w:ascii="仿宋_GB2312" w:hAnsi="微软雅黑" w:eastAsia="仿宋_GB2312" w:cs="仿宋_GB2312"/>
          <w:i w:val="0"/>
          <w:caps w:val="0"/>
          <w:color w:val="555555"/>
          <w:spacing w:val="0"/>
          <w:sz w:val="31"/>
          <w:szCs w:val="31"/>
          <w:bdr w:val="none" w:color="auto" w:sz="0" w:space="0"/>
          <w:shd w:val="clear" w:fill="FFFFFF"/>
        </w:rPr>
        <w:t>:</w:t>
      </w:r>
      <w:r>
        <w:rPr>
          <w:rFonts w:hint="eastAsia" w:ascii="微软雅黑" w:hAnsi="微软雅黑" w:eastAsia="微软雅黑" w:cs="微软雅黑"/>
          <w:i w:val="0"/>
          <w:caps w:val="0"/>
          <w:color w:val="555555"/>
          <w:spacing w:val="0"/>
          <w:sz w:val="31"/>
          <w:szCs w:val="31"/>
          <w:bdr w:val="none" w:color="auto" w:sz="0" w:space="0"/>
          <w:shd w:val="clear" w:fill="FFFFFF"/>
        </w:rPr>
        <w:t>1</w:t>
      </w:r>
      <w:r>
        <w:rPr>
          <w:rFonts w:hint="default" w:ascii="仿宋_GB2312" w:hAnsi="微软雅黑" w:eastAsia="仿宋_GB2312" w:cs="仿宋_GB2312"/>
          <w:i w:val="0"/>
          <w:caps w:val="0"/>
          <w:color w:val="555555"/>
          <w:spacing w:val="0"/>
          <w:sz w:val="31"/>
          <w:szCs w:val="31"/>
          <w:bdr w:val="none" w:color="auto" w:sz="0" w:space="0"/>
          <w:shd w:val="clear" w:fill="FFFFFF"/>
        </w:rPr>
        <w:t>的比例确定体检、考察人选。考生总成绩出现末位并列的情形，按以下顺序优先进入体检考察：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1.招聘单位的应聘人员（依据《湖北省事业单位公开招聘工作人员暂行办法》鄂人〔2003〕16号第23条之规定）。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2.学历层次高者。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3.面试成绩高者。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4.退役军人。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微软雅黑" w:hAnsi="微软雅黑" w:eastAsia="微软雅黑" w:cs="微软雅黑"/>
          <w:i w:val="0"/>
          <w:caps w:val="0"/>
          <w:color w:val="555555"/>
          <w:spacing w:val="0"/>
          <w:sz w:val="22"/>
          <w:szCs w:val="22"/>
        </w:rPr>
      </w:pPr>
      <w:r>
        <w:rPr>
          <w:rStyle w:val="5"/>
          <w:rFonts w:hint="default" w:ascii="楷体_GB2312" w:hAnsi="微软雅黑" w:eastAsia="楷体_GB2312" w:cs="楷体_GB2312"/>
          <w:i w:val="0"/>
          <w:caps w:val="0"/>
          <w:color w:val="555555"/>
          <w:spacing w:val="0"/>
          <w:sz w:val="31"/>
          <w:szCs w:val="31"/>
          <w:bdr w:val="none" w:color="auto" w:sz="0" w:space="0"/>
          <w:shd w:val="clear" w:fill="FFFFFF"/>
        </w:rPr>
        <w:t>（六）体检、考察、公示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1.体检。体检标准参照公务员录用体检通用标准执行。费用由考生自行负担。</w:t>
      </w:r>
      <w:r>
        <w:rPr>
          <w:rFonts w:hint="eastAsia" w:ascii="微软雅黑" w:hAnsi="微软雅黑" w:eastAsia="微软雅黑" w:cs="微软雅黑"/>
          <w:i w:val="0"/>
          <w:caps w:val="0"/>
          <w:color w:val="000000"/>
          <w:spacing w:val="0"/>
          <w:sz w:val="31"/>
          <w:szCs w:val="31"/>
          <w:bdr w:val="none" w:color="auto" w:sz="0" w:space="0"/>
          <w:shd w:val="clear" w:fill="FFFFFF"/>
        </w:rPr>
        <w:t>体检时间和地点另行通知。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2.考察。体检合格人员进入考察程序，采取函调或实地考察等形式进行。考察的主要内容为思想政治表现，遵纪守法和工作能力等情况。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3.在体检、考察中，如有放弃或不合格者，工作人员应进行书面确认，按该岗位考生总成绩排名从高到低依次进行递补，递补人员只在参加面试的人员中产生。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4.公示。考试成绩和考察结果一律实行公示，公示期分别为七个工作日。凡在公示期内被投诉举报查证属实的取消聘用资格。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Style w:val="5"/>
          <w:rFonts w:hint="default" w:ascii="楷体_GB2312" w:hAnsi="微软雅黑" w:eastAsia="楷体_GB2312" w:cs="楷体_GB2312"/>
          <w:i w:val="0"/>
          <w:caps w:val="0"/>
          <w:color w:val="555555"/>
          <w:spacing w:val="0"/>
          <w:sz w:val="31"/>
          <w:szCs w:val="31"/>
          <w:bdr w:val="none" w:color="auto" w:sz="0" w:space="0"/>
          <w:shd w:val="clear" w:fill="FFFFFF"/>
        </w:rPr>
        <w:t>（七）岗前培训、选岗、聘用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1.岗前培训。教育局负责组织对拟聘用人员进行岗前培训，</w:t>
      </w:r>
      <w:r>
        <w:rPr>
          <w:rFonts w:hint="eastAsia" w:ascii="微软雅黑" w:hAnsi="微软雅黑" w:eastAsia="微软雅黑" w:cs="微软雅黑"/>
          <w:i w:val="0"/>
          <w:caps w:val="0"/>
          <w:color w:val="000000"/>
          <w:spacing w:val="0"/>
          <w:sz w:val="31"/>
          <w:szCs w:val="31"/>
          <w:bdr w:val="none" w:color="auto" w:sz="0" w:space="0"/>
          <w:shd w:val="clear" w:fill="FFFFFF"/>
        </w:rPr>
        <w:t>培训时间和地点另行通知。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2.选岗。培训结束后，教育局负责组织公办幼儿园拟聘用人员按总成绩排名从高到低依次选岗。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3.聘用。县委编办、县教育局、县人社局为聘用人员办理编制、聘用、工资等相关手续。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eastAsia" w:ascii="黑体" w:hAnsi="宋体" w:eastAsia="黑体" w:cs="黑体"/>
          <w:i w:val="0"/>
          <w:caps w:val="0"/>
          <w:color w:val="555555"/>
          <w:spacing w:val="0"/>
          <w:sz w:val="31"/>
          <w:szCs w:val="31"/>
          <w:bdr w:val="none" w:color="auto" w:sz="0" w:space="0"/>
          <w:shd w:val="clear" w:fill="FFFFFF"/>
        </w:rPr>
        <w:t>五、工作纪律和要求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31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（一）招聘工作在县2020年公开招聘高中和幼儿园教师工作领导小组领导下，由县教育局、县人社局共同组织实施，县纪委监委全程监督。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31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二）在招聘过程中，发现招聘单位、招聘工作人员和应聘人员有违纪违规行为的，按照《事业单位公开招聘违纪违规行为处理规定》（人社部令第35号）进行严肃处理；严格按照中共中央组织部、人力资源和社会保障部《事业单位人事管理回避规定》（人社部规〔2019〕1号）的规定实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31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三）做好个人和公共卫生防护。在招聘的相关环节，考生要佩戴防护口罩，出示健康绿码，如实登记并报告个人身体状况，积极配合进行体温或核酸检测，严格做好个人卫生，严格遵守考场公共卫生和防疫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（四）</w:t>
      </w:r>
      <w:r>
        <w:rPr>
          <w:rFonts w:hint="eastAsia" w:ascii="微软雅黑" w:hAnsi="微软雅黑" w:eastAsia="微软雅黑" w:cs="微软雅黑"/>
          <w:i w:val="0"/>
          <w:caps w:val="0"/>
          <w:color w:val="000000"/>
          <w:spacing w:val="0"/>
          <w:sz w:val="31"/>
          <w:szCs w:val="31"/>
          <w:bdr w:val="none" w:color="auto" w:sz="0" w:space="0"/>
          <w:shd w:val="clear" w:fill="FFFFFF"/>
        </w:rPr>
        <w:t>咨询电话：县教育局人事股0715--4866265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1. 《通城县2020年高中和幼儿园公开招聘工作人员报名登记表》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2. 《通城县2020年高中和幼儿园公开招聘工作人员岗位计划表》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79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160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1605"/>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96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      通城县教育局         </w:t>
      </w:r>
      <w:r>
        <w:rPr>
          <w:rFonts w:hint="eastAsia" w:ascii="微软雅黑" w:hAnsi="微软雅黑" w:eastAsia="微软雅黑" w:cs="微软雅黑"/>
          <w:i w:val="0"/>
          <w:caps w:val="0"/>
          <w:color w:val="555555"/>
          <w:spacing w:val="-30"/>
          <w:sz w:val="31"/>
          <w:szCs w:val="31"/>
          <w:bdr w:val="none" w:color="auto" w:sz="0" w:space="0"/>
          <w:shd w:val="clear" w:fill="FFFFFF"/>
        </w:rPr>
        <w:t>通城县人力资源和社会保障局 </w:t>
      </w:r>
      <w:r>
        <w:rPr>
          <w:rFonts w:hint="eastAsia" w:ascii="微软雅黑" w:hAnsi="微软雅黑" w:eastAsia="微软雅黑" w:cs="微软雅黑"/>
          <w:i w:val="0"/>
          <w:caps w:val="0"/>
          <w:color w:val="555555"/>
          <w:spacing w:val="-45"/>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1200"/>
        <w:jc w:val="left"/>
        <w:rPr>
          <w:rFonts w:hint="eastAsia" w:ascii="微软雅黑" w:hAnsi="微软雅黑" w:eastAsia="微软雅黑" w:cs="微软雅黑"/>
          <w:i w:val="0"/>
          <w:caps w:val="0"/>
          <w:color w:val="555555"/>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280"/>
        <w:jc w:val="left"/>
        <w:rPr>
          <w:rFonts w:hint="eastAsia" w:ascii="微软雅黑" w:hAnsi="微软雅黑" w:eastAsia="微软雅黑" w:cs="微软雅黑"/>
          <w:i w:val="0"/>
          <w:caps w:val="0"/>
          <w:color w:val="555555"/>
          <w:spacing w:val="0"/>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       2020年5月29日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280"/>
        <w:jc w:val="left"/>
        <w:rPr>
          <w:rFonts w:hint="eastAsia" w:ascii="微软雅黑" w:hAnsi="微软雅黑" w:eastAsia="微软雅黑" w:cs="微软雅黑"/>
          <w:i w:val="0"/>
          <w:caps w:val="0"/>
          <w:color w:val="555555"/>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sz w:val="22"/>
          <w:szCs w:val="22"/>
        </w:rPr>
      </w:pPr>
      <w:r>
        <w:rPr>
          <w:rFonts w:hint="eastAsia" w:ascii="宋体" w:hAnsi="宋体" w:eastAsia="宋体" w:cs="宋体"/>
          <w:i w:val="0"/>
          <w:caps w:val="0"/>
          <w:color w:val="555555"/>
          <w:spacing w:val="0"/>
          <w:sz w:val="28"/>
          <w:szCs w:val="28"/>
          <w:bdr w:val="none" w:color="auto" w:sz="0" w:space="0"/>
          <w:shd w:val="clear" w:fill="FFFFFF"/>
        </w:rPr>
        <w:t>附件</w:t>
      </w:r>
      <w:r>
        <w:rPr>
          <w:rFonts w:hint="eastAsia" w:ascii="微软雅黑" w:hAnsi="微软雅黑" w:eastAsia="微软雅黑" w:cs="微软雅黑"/>
          <w:i w:val="0"/>
          <w:caps w:val="0"/>
          <w:color w:val="555555"/>
          <w:spacing w:val="0"/>
          <w:sz w:val="28"/>
          <w:szCs w:val="28"/>
          <w:bdr w:val="none" w:color="auto" w:sz="0" w:space="0"/>
          <w:shd w:val="clear" w:fill="FFFFFF"/>
        </w:rPr>
        <w:t>1</w:t>
      </w:r>
      <w:r>
        <w:rPr>
          <w:rFonts w:hint="eastAsia" w:ascii="宋体" w:hAnsi="宋体" w:eastAsia="宋体" w:cs="宋体"/>
          <w:i w:val="0"/>
          <w:caps w:val="0"/>
          <w:color w:val="555555"/>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微软雅黑" w:hAnsi="微软雅黑" w:eastAsia="微软雅黑" w:cs="微软雅黑"/>
          <w:sz w:val="22"/>
          <w:szCs w:val="22"/>
        </w:rPr>
      </w:pPr>
      <w:r>
        <w:rPr>
          <w:rFonts w:hint="eastAsia" w:ascii="宋体" w:hAnsi="宋体" w:eastAsia="宋体" w:cs="宋体"/>
          <w:i w:val="0"/>
          <w:caps w:val="0"/>
          <w:color w:val="555555"/>
          <w:spacing w:val="0"/>
          <w:sz w:val="28"/>
          <w:szCs w:val="28"/>
          <w:bdr w:val="none" w:color="auto" w:sz="0" w:space="0"/>
          <w:shd w:val="clear" w:fill="FFFFFF"/>
        </w:rPr>
        <w:t>           </w:t>
      </w:r>
      <w:r>
        <w:rPr>
          <w:rFonts w:hint="eastAsia" w:ascii="黑体" w:hAnsi="宋体" w:eastAsia="黑体" w:cs="黑体"/>
          <w:i w:val="0"/>
          <w:caps w:val="0"/>
          <w:color w:val="555555"/>
          <w:spacing w:val="0"/>
          <w:sz w:val="31"/>
          <w:szCs w:val="31"/>
          <w:bdr w:val="none" w:color="auto" w:sz="0" w:space="0"/>
          <w:shd w:val="clear" w:fill="FFFFFF"/>
        </w:rPr>
        <w:t>通城县2020年高中和幼儿园公开招聘工作人员报名登记表</w:t>
      </w:r>
    </w:p>
    <w:tbl>
      <w:tblPr>
        <w:tblW w:w="9000" w:type="dxa"/>
        <w:tblInd w:w="0" w:type="dxa"/>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Layout w:type="autofit"/>
        <w:tblCellMar>
          <w:top w:w="0" w:type="dxa"/>
          <w:left w:w="0" w:type="dxa"/>
          <w:bottom w:w="0" w:type="dxa"/>
          <w:right w:w="0" w:type="dxa"/>
        </w:tblCellMar>
      </w:tblPr>
      <w:tblGrid>
        <w:gridCol w:w="3180"/>
        <w:gridCol w:w="1640"/>
        <w:gridCol w:w="525"/>
        <w:gridCol w:w="432"/>
        <w:gridCol w:w="812"/>
        <w:gridCol w:w="637"/>
        <w:gridCol w:w="812"/>
        <w:gridCol w:w="120"/>
        <w:gridCol w:w="842"/>
      </w:tblGrid>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9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姓名</w:t>
            </w:r>
          </w:p>
        </w:tc>
        <w:tc>
          <w:tcPr>
            <w:tcW w:w="103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性别</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5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身份证号码</w:t>
            </w:r>
          </w:p>
        </w:tc>
        <w:tc>
          <w:tcPr>
            <w:tcW w:w="2580" w:type="dxa"/>
            <w:gridSpan w:val="2"/>
            <w:tcBorders>
              <w:top w:val="single" w:color="auto" w:sz="6" w:space="0"/>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710" w:type="dxa"/>
            <w:gridSpan w:val="2"/>
            <w:vMerge w:val="restart"/>
            <w:tcBorders>
              <w:top w:val="single" w:color="auto" w:sz="6" w:space="0"/>
              <w:left w:val="nil"/>
              <w:bottom w:val="single" w:color="000000"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与电子照片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一致</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4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籍贯</w:t>
            </w:r>
          </w:p>
        </w:tc>
        <w:tc>
          <w:tcPr>
            <w:tcW w:w="10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省     县</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体温</w:t>
            </w:r>
          </w:p>
        </w:tc>
        <w:tc>
          <w:tcPr>
            <w:tcW w:w="720" w:type="dxa"/>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是否持有健康绿码</w:t>
            </w:r>
          </w:p>
        </w:tc>
        <w:tc>
          <w:tcPr>
            <w:tcW w:w="2580"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710"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94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现住址</w:t>
            </w:r>
          </w:p>
        </w:tc>
        <w:tc>
          <w:tcPr>
            <w:tcW w:w="243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联系电话</w:t>
            </w:r>
          </w:p>
        </w:tc>
        <w:tc>
          <w:tcPr>
            <w:tcW w:w="2580" w:type="dxa"/>
            <w:gridSpan w:val="2"/>
            <w:tcBorders>
              <w:top w:val="nil"/>
              <w:left w:val="nil"/>
              <w:bottom w:val="single" w:color="auto" w:sz="6" w:space="0"/>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710"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4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院校</w:t>
            </w:r>
          </w:p>
        </w:tc>
        <w:tc>
          <w:tcPr>
            <w:tcW w:w="243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毕业专业</w:t>
            </w:r>
          </w:p>
        </w:tc>
        <w:tc>
          <w:tcPr>
            <w:tcW w:w="2580" w:type="dxa"/>
            <w:gridSpan w:val="2"/>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710" w:type="dxa"/>
            <w:gridSpan w:val="2"/>
            <w:vMerge w:val="continue"/>
            <w:tcBorders>
              <w:top w:val="single" w:color="auto" w:sz="6" w:space="0"/>
              <w:left w:val="nil"/>
              <w:bottom w:val="single" w:color="000000"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94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本专科</w:t>
            </w:r>
          </w:p>
        </w:tc>
        <w:tc>
          <w:tcPr>
            <w:tcW w:w="243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录取批次</w:t>
            </w:r>
          </w:p>
        </w:tc>
        <w:tc>
          <w:tcPr>
            <w:tcW w:w="123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师范类专业</w:t>
            </w:r>
          </w:p>
        </w:tc>
        <w:tc>
          <w:tcPr>
            <w:tcW w:w="171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3375" w:type="dxa"/>
            <w:gridSpan w:val="4"/>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教师资格证书种类及任教学科</w:t>
            </w:r>
          </w:p>
        </w:tc>
        <w:tc>
          <w:tcPr>
            <w:tcW w:w="5625" w:type="dxa"/>
            <w:gridSpan w:val="5"/>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85" w:hRule="atLeast"/>
        </w:trPr>
        <w:tc>
          <w:tcPr>
            <w:tcW w:w="3375" w:type="dxa"/>
            <w:gridSpan w:val="4"/>
            <w:tcBorders>
              <w:top w:val="nil"/>
              <w:left w:val="single" w:color="auto" w:sz="6" w:space="0"/>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Style w:val="5"/>
                <w:rFonts w:hint="eastAsia" w:ascii="宋体" w:hAnsi="宋体" w:eastAsia="宋体" w:cs="宋体"/>
                <w:sz w:val="22"/>
                <w:szCs w:val="22"/>
                <w:bdr w:val="none" w:color="auto" w:sz="0" w:space="0"/>
              </w:rPr>
              <w:t>报考学校</w:t>
            </w:r>
          </w:p>
        </w:tc>
        <w:tc>
          <w:tcPr>
            <w:tcW w:w="258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575"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Style w:val="5"/>
                <w:rFonts w:hint="eastAsia" w:ascii="宋体" w:hAnsi="宋体" w:eastAsia="宋体" w:cs="宋体"/>
                <w:sz w:val="22"/>
                <w:szCs w:val="22"/>
                <w:bdr w:val="none" w:color="auto" w:sz="0" w:space="0"/>
              </w:rPr>
              <w:t>报考学科</w:t>
            </w:r>
          </w:p>
        </w:tc>
        <w:tc>
          <w:tcPr>
            <w:tcW w:w="14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565" w:hRule="atLeast"/>
        </w:trPr>
        <w:tc>
          <w:tcPr>
            <w:tcW w:w="945" w:type="dxa"/>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学习     工作            简历</w:t>
            </w:r>
          </w:p>
        </w:tc>
        <w:tc>
          <w:tcPr>
            <w:tcW w:w="8055" w:type="dxa"/>
            <w:gridSpan w:val="8"/>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011" w:hRule="atLeast"/>
        </w:trPr>
        <w:tc>
          <w:tcPr>
            <w:tcW w:w="9000" w:type="dxa"/>
            <w:gridSpan w:val="9"/>
            <w:tcBorders>
              <w:top w:val="single" w:color="auto" w:sz="6" w:space="0"/>
              <w:left w:val="single" w:color="auto" w:sz="6" w:space="0"/>
              <w:bottom w:val="single" w:color="auto"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本人声明：以上填写内容真实有效，如有不实，愿承担取消考试和录用资格的责任。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22"/>
                <w:szCs w:val="22"/>
                <w:bdr w:val="none" w:color="auto" w:sz="0" w:space="0"/>
              </w:rPr>
              <w:t>报名人签字：                        2020年6月  日</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94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03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66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2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5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23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5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22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47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eastAsia" w:ascii="微软雅黑" w:hAnsi="微软雅黑" w:eastAsia="微软雅黑" w:cs="微软雅黑"/>
          <w:sz w:val="22"/>
          <w:szCs w:val="22"/>
        </w:rPr>
      </w:pPr>
      <w:r>
        <w:rPr>
          <w:rStyle w:val="5"/>
          <w:rFonts w:hint="default" w:ascii="仿宋_GB2312" w:hAnsi="微软雅黑" w:eastAsia="仿宋_GB2312" w:cs="仿宋_GB2312"/>
          <w:i w:val="0"/>
          <w:caps w:val="0"/>
          <w:color w:val="555555"/>
          <w:spacing w:val="0"/>
          <w:sz w:val="31"/>
          <w:szCs w:val="31"/>
          <w:bdr w:val="none" w:color="auto" w:sz="0" w:space="0"/>
          <w:shd w:val="clear" w:fill="FFFFFF"/>
        </w:rPr>
        <w:t>（注：“体温”一栏，由工作人员现场测量并填写）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eastAsia" w:ascii="微软雅黑" w:hAnsi="微软雅黑" w:eastAsia="微软雅黑" w:cs="微软雅黑"/>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eastAsia" w:ascii="微软雅黑" w:hAnsi="微软雅黑" w:eastAsia="微软雅黑" w:cs="微软雅黑"/>
          <w:sz w:val="22"/>
          <w:szCs w:val="22"/>
        </w:rPr>
      </w:pPr>
      <w:r>
        <w:rPr>
          <w:rFonts w:hint="eastAsia" w:ascii="宋体" w:hAnsi="宋体" w:eastAsia="宋体" w:cs="宋体"/>
          <w:i w:val="0"/>
          <w:caps w:val="0"/>
          <w:color w:val="555555"/>
          <w:spacing w:val="0"/>
          <w:sz w:val="28"/>
          <w:szCs w:val="28"/>
          <w:bdr w:val="none" w:color="auto" w:sz="0" w:space="0"/>
          <w:shd w:val="clear" w:fill="FFFFFF"/>
        </w:rPr>
        <w:t>附件</w:t>
      </w:r>
      <w:r>
        <w:rPr>
          <w:rFonts w:hint="eastAsia" w:ascii="微软雅黑" w:hAnsi="微软雅黑" w:eastAsia="微软雅黑" w:cs="微软雅黑"/>
          <w:i w:val="0"/>
          <w:caps w:val="0"/>
          <w:color w:val="555555"/>
          <w:spacing w:val="0"/>
          <w:sz w:val="28"/>
          <w:szCs w:val="28"/>
          <w:bdr w:val="none" w:color="auto" w:sz="0" w:space="0"/>
          <w:shd w:val="clear" w:fill="FFFFFF"/>
        </w:rPr>
        <w:t>2</w:t>
      </w:r>
      <w:r>
        <w:rPr>
          <w:rFonts w:hint="eastAsia" w:ascii="宋体" w:hAnsi="宋体" w:eastAsia="宋体" w:cs="宋体"/>
          <w:i w:val="0"/>
          <w:caps w:val="0"/>
          <w:color w:val="555555"/>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eastAsia" w:ascii="微软雅黑" w:hAnsi="微软雅黑" w:eastAsia="微软雅黑" w:cs="微软雅黑"/>
          <w:sz w:val="22"/>
          <w:szCs w:val="22"/>
        </w:rPr>
      </w:pPr>
      <w:r>
        <w:rPr>
          <w:rFonts w:hint="eastAsia" w:ascii="宋体" w:hAnsi="宋体" w:eastAsia="宋体" w:cs="宋体"/>
          <w:i w:val="0"/>
          <w:caps w:val="0"/>
          <w:color w:val="555555"/>
          <w:spacing w:val="0"/>
          <w:sz w:val="31"/>
          <w:szCs w:val="31"/>
          <w:bdr w:val="none" w:color="auto" w:sz="0" w:space="0"/>
          <w:shd w:val="clear" w:fill="FFFFFF"/>
        </w:rPr>
        <w:t>通城县</w:t>
      </w:r>
      <w:r>
        <w:rPr>
          <w:rFonts w:hint="eastAsia" w:ascii="微软雅黑" w:hAnsi="微软雅黑" w:eastAsia="微软雅黑" w:cs="微软雅黑"/>
          <w:i w:val="0"/>
          <w:caps w:val="0"/>
          <w:color w:val="555555"/>
          <w:spacing w:val="0"/>
          <w:sz w:val="31"/>
          <w:szCs w:val="31"/>
          <w:bdr w:val="none" w:color="auto" w:sz="0" w:space="0"/>
          <w:shd w:val="clear" w:fill="FFFFFF"/>
        </w:rPr>
        <w:t>2020</w:t>
      </w:r>
      <w:r>
        <w:rPr>
          <w:rFonts w:hint="eastAsia" w:ascii="宋体" w:hAnsi="宋体" w:eastAsia="宋体" w:cs="宋体"/>
          <w:i w:val="0"/>
          <w:caps w:val="0"/>
          <w:color w:val="555555"/>
          <w:spacing w:val="0"/>
          <w:sz w:val="31"/>
          <w:szCs w:val="31"/>
          <w:bdr w:val="none" w:color="auto" w:sz="0" w:space="0"/>
          <w:shd w:val="clear" w:fill="FFFFFF"/>
        </w:rPr>
        <w:t>年高中和幼儿园公开招聘工作人员岗位计划表</w:t>
      </w:r>
    </w:p>
    <w:tbl>
      <w:tblPr>
        <w:tblW w:w="9853" w:type="dxa"/>
        <w:tblInd w:w="0" w:type="dxa"/>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Layout w:type="autofit"/>
        <w:tblCellMar>
          <w:top w:w="0" w:type="dxa"/>
          <w:left w:w="0" w:type="dxa"/>
          <w:bottom w:w="0" w:type="dxa"/>
          <w:right w:w="0" w:type="dxa"/>
        </w:tblCellMar>
      </w:tblPr>
      <w:tblGrid>
        <w:gridCol w:w="444"/>
        <w:gridCol w:w="495"/>
        <w:gridCol w:w="496"/>
        <w:gridCol w:w="497"/>
        <w:gridCol w:w="496"/>
        <w:gridCol w:w="497"/>
        <w:gridCol w:w="496"/>
        <w:gridCol w:w="1576"/>
        <w:gridCol w:w="1341"/>
        <w:gridCol w:w="982"/>
        <w:gridCol w:w="902"/>
        <w:gridCol w:w="496"/>
        <w:gridCol w:w="735"/>
        <w:gridCol w:w="400"/>
      </w:tblGrid>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shd w:val="clear"/>
          <w:tblCellMar>
            <w:top w:w="0" w:type="dxa"/>
            <w:left w:w="0" w:type="dxa"/>
            <w:bottom w:w="0" w:type="dxa"/>
            <w:right w:w="0" w:type="dxa"/>
          </w:tblCellMar>
        </w:tblPrEx>
        <w:trPr>
          <w:trHeight w:val="389" w:hRule="atLeast"/>
        </w:trPr>
        <w:tc>
          <w:tcPr>
            <w:tcW w:w="447"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主管部门</w:t>
            </w:r>
          </w:p>
        </w:tc>
        <w:tc>
          <w:tcPr>
            <w:tcW w:w="5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用人单位</w:t>
            </w:r>
          </w:p>
        </w:tc>
        <w:tc>
          <w:tcPr>
            <w:tcW w:w="5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财政拨款性质</w:t>
            </w:r>
          </w:p>
        </w:tc>
        <w:tc>
          <w:tcPr>
            <w:tcW w:w="1501" w:type="dxa"/>
            <w:gridSpan w:val="3"/>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岗位类别及人数</w:t>
            </w:r>
          </w:p>
        </w:tc>
        <w:tc>
          <w:tcPr>
            <w:tcW w:w="5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招聘岗位名称</w:t>
            </w:r>
          </w:p>
        </w:tc>
        <w:tc>
          <w:tcPr>
            <w:tcW w:w="1626"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招聘岗位</w:t>
            </w:r>
            <w:r>
              <w:rPr>
                <w:rFonts w:hint="eastAsia" w:ascii="微软雅黑" w:hAnsi="微软雅黑" w:eastAsia="微软雅黑" w:cs="微软雅黑"/>
                <w:sz w:val="19"/>
                <w:szCs w:val="19"/>
                <w:bdr w:val="none" w:color="auto" w:sz="0" w:space="0"/>
              </w:rPr>
              <w:t>(</w:t>
            </w:r>
            <w:r>
              <w:rPr>
                <w:rFonts w:hint="eastAsia" w:ascii="宋体" w:hAnsi="宋体" w:eastAsia="宋体" w:cs="宋体"/>
                <w:sz w:val="19"/>
                <w:szCs w:val="19"/>
                <w:bdr w:val="none" w:color="auto" w:sz="0" w:space="0"/>
              </w:rPr>
              <w:t>学科</w:t>
            </w:r>
            <w:r>
              <w:rPr>
                <w:rFonts w:hint="eastAsia" w:ascii="微软雅黑" w:hAnsi="微软雅黑" w:eastAsia="微软雅黑" w:cs="微软雅黑"/>
                <w:sz w:val="19"/>
                <w:szCs w:val="19"/>
                <w:bdr w:val="none" w:color="auto" w:sz="0" w:space="0"/>
              </w:rPr>
              <w:t>)</w:t>
            </w:r>
            <w:r>
              <w:rPr>
                <w:rFonts w:hint="eastAsia" w:ascii="宋体" w:hAnsi="宋体" w:eastAsia="宋体" w:cs="宋体"/>
                <w:sz w:val="19"/>
                <w:szCs w:val="19"/>
                <w:bdr w:val="none" w:color="auto" w:sz="0" w:space="0"/>
              </w:rPr>
              <w:t>描述</w:t>
            </w:r>
          </w:p>
        </w:tc>
        <w:tc>
          <w:tcPr>
            <w:tcW w:w="137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岗位所需专业</w:t>
            </w:r>
          </w:p>
        </w:tc>
        <w:tc>
          <w:tcPr>
            <w:tcW w:w="10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学历要求</w:t>
            </w:r>
          </w:p>
        </w:tc>
        <w:tc>
          <w:tcPr>
            <w:tcW w:w="876"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年龄要求</w:t>
            </w:r>
          </w:p>
        </w:tc>
        <w:tc>
          <w:tcPr>
            <w:tcW w:w="50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工作经历要求</w:t>
            </w:r>
          </w:p>
        </w:tc>
        <w:tc>
          <w:tcPr>
            <w:tcW w:w="750"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岗位其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它要求</w:t>
            </w:r>
          </w:p>
        </w:tc>
        <w:tc>
          <w:tcPr>
            <w:tcW w:w="278"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备注</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48" w:hRule="atLeast"/>
        </w:trPr>
        <w:tc>
          <w:tcPr>
            <w:tcW w:w="447"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专业技术岗位</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管理岗位</w:t>
            </w:r>
          </w:p>
        </w:tc>
        <w:tc>
          <w:tcPr>
            <w:tcW w:w="50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工勤岗位</w:t>
            </w:r>
          </w:p>
        </w:tc>
        <w:tc>
          <w:tcPr>
            <w:tcW w:w="5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37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0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合计</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65</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10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876"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75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278"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通城县教育局</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通城县第一中学</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全额拨款</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3</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教师</w:t>
            </w: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从事高中语文教学工作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中国语言文学类</w:t>
            </w:r>
          </w:p>
        </w:tc>
        <w:tc>
          <w:tcPr>
            <w:tcW w:w="10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全日制本科及以上第一批院校毕业，或全日制本科及以上第二批院校师范类专业毕业</w:t>
            </w:r>
          </w:p>
        </w:tc>
        <w:tc>
          <w:tcPr>
            <w:tcW w:w="87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年龄</w:t>
            </w:r>
            <w:r>
              <w:rPr>
                <w:rFonts w:hint="eastAsia" w:ascii="微软雅黑" w:hAnsi="微软雅黑" w:eastAsia="微软雅黑" w:cs="微软雅黑"/>
                <w:sz w:val="19"/>
                <w:szCs w:val="19"/>
                <w:bdr w:val="none" w:color="auto" w:sz="0" w:space="0"/>
              </w:rPr>
              <w:t>35</w:t>
            </w:r>
            <w:r>
              <w:rPr>
                <w:rFonts w:hint="eastAsia" w:ascii="宋体" w:hAnsi="宋体" w:eastAsia="宋体" w:cs="宋体"/>
                <w:sz w:val="19"/>
                <w:szCs w:val="19"/>
                <w:bdr w:val="none" w:color="auto" w:sz="0" w:space="0"/>
              </w:rPr>
              <w:t>周岁以下，即</w:t>
            </w:r>
            <w:r>
              <w:rPr>
                <w:rFonts w:hint="eastAsia" w:ascii="微软雅黑" w:hAnsi="微软雅黑" w:eastAsia="微软雅黑" w:cs="微软雅黑"/>
                <w:sz w:val="19"/>
                <w:szCs w:val="19"/>
                <w:bdr w:val="none" w:color="auto" w:sz="0" w:space="0"/>
              </w:rPr>
              <w:t> 1985</w:t>
            </w:r>
            <w:r>
              <w:rPr>
                <w:rFonts w:hint="eastAsia" w:ascii="宋体" w:hAnsi="宋体" w:eastAsia="宋体" w:cs="宋体"/>
                <w:sz w:val="19"/>
                <w:szCs w:val="19"/>
                <w:bdr w:val="none" w:color="auto" w:sz="0" w:space="0"/>
              </w:rPr>
              <w:t>年</w:t>
            </w:r>
            <w:r>
              <w:rPr>
                <w:rFonts w:hint="eastAsia" w:ascii="微软雅黑" w:hAnsi="微软雅黑" w:eastAsia="微软雅黑" w:cs="微软雅黑"/>
                <w:sz w:val="19"/>
                <w:szCs w:val="19"/>
                <w:bdr w:val="none" w:color="auto" w:sz="0" w:space="0"/>
              </w:rPr>
              <w:t>6</w:t>
            </w:r>
            <w:r>
              <w:rPr>
                <w:rFonts w:hint="eastAsia" w:ascii="宋体" w:hAnsi="宋体" w:eastAsia="宋体" w:cs="宋体"/>
                <w:sz w:val="19"/>
                <w:szCs w:val="19"/>
                <w:bdr w:val="none" w:color="auto" w:sz="0" w:space="0"/>
              </w:rPr>
              <w:t>月</w:t>
            </w:r>
            <w:r>
              <w:rPr>
                <w:rFonts w:hint="eastAsia" w:ascii="微软雅黑" w:hAnsi="微软雅黑" w:eastAsia="微软雅黑" w:cs="微软雅黑"/>
                <w:sz w:val="19"/>
                <w:szCs w:val="19"/>
                <w:bdr w:val="none" w:color="auto" w:sz="0" w:space="0"/>
              </w:rPr>
              <w:t> 16</w:t>
            </w:r>
            <w:r>
              <w:rPr>
                <w:rFonts w:hint="eastAsia" w:ascii="宋体" w:hAnsi="宋体" w:eastAsia="宋体" w:cs="宋体"/>
                <w:sz w:val="19"/>
                <w:szCs w:val="19"/>
                <w:bdr w:val="none" w:color="auto" w:sz="0" w:space="0"/>
              </w:rPr>
              <w:t>日（不含本日）以后出生</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不限</w:t>
            </w:r>
          </w:p>
        </w:tc>
        <w:tc>
          <w:tcPr>
            <w:tcW w:w="75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暂未取得相应学段教师资格证书的考生在一年试用期内必须取得</w:t>
            </w:r>
          </w:p>
        </w:tc>
        <w:tc>
          <w:tcPr>
            <w:tcW w:w="278"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无</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3</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从事高中数学教学工作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数学类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3</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从事高中英语教学工作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英语类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2</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从事高中物理教学工作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物理学类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3</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从事高中化学教学工作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化学类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3</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从事高中生物教学工作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生物科学类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从事高中政治教学工作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政治学类、哲学类、马克思主义理论类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2</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从事高中历史教学工作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历史学类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从事高中地理教学工作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地理科学类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pacing w:val="-15"/>
                <w:sz w:val="19"/>
                <w:szCs w:val="19"/>
                <w:bdr w:val="none" w:color="auto" w:sz="0" w:space="0"/>
              </w:rPr>
              <w:t>从事高中学生心理咨询工作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不限</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通城县教育局</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通城县教育中心</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全额拨款</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教师</w:t>
            </w: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从事职高园林教学工作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林学类、植物生产类</w:t>
            </w:r>
          </w:p>
        </w:tc>
        <w:tc>
          <w:tcPr>
            <w:tcW w:w="10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pacing w:val="-15"/>
                <w:sz w:val="19"/>
                <w:szCs w:val="19"/>
                <w:bdr w:val="none" w:color="auto" w:sz="0" w:space="0"/>
              </w:rPr>
              <w:t>本科及以上学历</w:t>
            </w:r>
          </w:p>
        </w:tc>
        <w:tc>
          <w:tcPr>
            <w:tcW w:w="87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年龄</w:t>
            </w:r>
            <w:r>
              <w:rPr>
                <w:rFonts w:hint="eastAsia" w:ascii="微软雅黑" w:hAnsi="微软雅黑" w:eastAsia="微软雅黑" w:cs="微软雅黑"/>
                <w:sz w:val="19"/>
                <w:szCs w:val="19"/>
                <w:bdr w:val="none" w:color="auto" w:sz="0" w:space="0"/>
              </w:rPr>
              <w:t>35</w:t>
            </w:r>
            <w:r>
              <w:rPr>
                <w:rFonts w:hint="eastAsia" w:ascii="宋体" w:hAnsi="宋体" w:eastAsia="宋体" w:cs="宋体"/>
                <w:sz w:val="19"/>
                <w:szCs w:val="19"/>
                <w:bdr w:val="none" w:color="auto" w:sz="0" w:space="0"/>
              </w:rPr>
              <w:t>周岁以下，即</w:t>
            </w:r>
            <w:r>
              <w:rPr>
                <w:rFonts w:hint="eastAsia" w:ascii="微软雅黑" w:hAnsi="微软雅黑" w:eastAsia="微软雅黑" w:cs="微软雅黑"/>
                <w:sz w:val="19"/>
                <w:szCs w:val="19"/>
                <w:bdr w:val="none" w:color="auto" w:sz="0" w:space="0"/>
              </w:rPr>
              <w:t> 1985</w:t>
            </w:r>
            <w:r>
              <w:rPr>
                <w:rFonts w:hint="eastAsia" w:ascii="宋体" w:hAnsi="宋体" w:eastAsia="宋体" w:cs="宋体"/>
                <w:sz w:val="19"/>
                <w:szCs w:val="19"/>
                <w:bdr w:val="none" w:color="auto" w:sz="0" w:space="0"/>
              </w:rPr>
              <w:t>年</w:t>
            </w:r>
            <w:r>
              <w:rPr>
                <w:rFonts w:hint="eastAsia" w:ascii="微软雅黑" w:hAnsi="微软雅黑" w:eastAsia="微软雅黑" w:cs="微软雅黑"/>
                <w:sz w:val="19"/>
                <w:szCs w:val="19"/>
                <w:bdr w:val="none" w:color="auto" w:sz="0" w:space="0"/>
              </w:rPr>
              <w:t>6</w:t>
            </w:r>
            <w:r>
              <w:rPr>
                <w:rFonts w:hint="eastAsia" w:ascii="宋体" w:hAnsi="宋体" w:eastAsia="宋体" w:cs="宋体"/>
                <w:sz w:val="19"/>
                <w:szCs w:val="19"/>
                <w:bdr w:val="none" w:color="auto" w:sz="0" w:space="0"/>
              </w:rPr>
              <w:t>月</w:t>
            </w:r>
            <w:r>
              <w:rPr>
                <w:rFonts w:hint="eastAsia" w:ascii="微软雅黑" w:hAnsi="微软雅黑" w:eastAsia="微软雅黑" w:cs="微软雅黑"/>
                <w:sz w:val="19"/>
                <w:szCs w:val="19"/>
                <w:bdr w:val="none" w:color="auto" w:sz="0" w:space="0"/>
              </w:rPr>
              <w:t> 16</w:t>
            </w:r>
            <w:r>
              <w:rPr>
                <w:rFonts w:hint="eastAsia" w:ascii="宋体" w:hAnsi="宋体" w:eastAsia="宋体" w:cs="宋体"/>
                <w:sz w:val="19"/>
                <w:szCs w:val="19"/>
                <w:bdr w:val="none" w:color="auto" w:sz="0" w:space="0"/>
              </w:rPr>
              <w:t>日（不含本日）以后出生</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不限</w:t>
            </w:r>
          </w:p>
        </w:tc>
        <w:tc>
          <w:tcPr>
            <w:tcW w:w="75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暂未取得相应学段教师资格证书的考生在一年试用期内必须取得</w:t>
            </w:r>
          </w:p>
        </w:tc>
        <w:tc>
          <w:tcPr>
            <w:tcW w:w="278"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无</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从事职高汽修教学工作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机械类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从事职高无人机测绘教学工作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测绘类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pacing w:val="-15"/>
                <w:sz w:val="19"/>
                <w:szCs w:val="19"/>
                <w:bdr w:val="none" w:color="auto" w:sz="0" w:space="0"/>
              </w:rPr>
              <w:t>从事职高电子信息教学工作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电子信息类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pacing w:val="0"/>
                <w:sz w:val="19"/>
                <w:szCs w:val="19"/>
                <w:bdr w:val="none" w:color="auto" w:sz="0" w:space="0"/>
              </w:rPr>
              <w:t>从事职高计算机教学工作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计算机类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pacing w:val="-15"/>
                <w:sz w:val="19"/>
                <w:szCs w:val="19"/>
                <w:bdr w:val="none" w:color="auto" w:sz="0" w:space="0"/>
              </w:rPr>
              <w:t>从事高中学生心理咨询工作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不限</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通城县教育局</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通城县第二高级中学</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全额拨款</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2</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教师</w:t>
            </w: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从事高中语文教学工作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中国语言文学类</w:t>
            </w:r>
          </w:p>
        </w:tc>
        <w:tc>
          <w:tcPr>
            <w:tcW w:w="10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全日制本科及以上学历</w:t>
            </w:r>
          </w:p>
        </w:tc>
        <w:tc>
          <w:tcPr>
            <w:tcW w:w="876"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年龄</w:t>
            </w:r>
            <w:r>
              <w:rPr>
                <w:rFonts w:hint="eastAsia" w:ascii="微软雅黑" w:hAnsi="微软雅黑" w:eastAsia="微软雅黑" w:cs="微软雅黑"/>
                <w:sz w:val="19"/>
                <w:szCs w:val="19"/>
                <w:bdr w:val="none" w:color="auto" w:sz="0" w:space="0"/>
              </w:rPr>
              <w:t>35</w:t>
            </w:r>
            <w:r>
              <w:rPr>
                <w:rFonts w:hint="eastAsia" w:ascii="宋体" w:hAnsi="宋体" w:eastAsia="宋体" w:cs="宋体"/>
                <w:sz w:val="19"/>
                <w:szCs w:val="19"/>
                <w:bdr w:val="none" w:color="auto" w:sz="0" w:space="0"/>
              </w:rPr>
              <w:t>周岁以下，即</w:t>
            </w:r>
            <w:r>
              <w:rPr>
                <w:rFonts w:hint="eastAsia" w:ascii="微软雅黑" w:hAnsi="微软雅黑" w:eastAsia="微软雅黑" w:cs="微软雅黑"/>
                <w:sz w:val="19"/>
                <w:szCs w:val="19"/>
                <w:bdr w:val="none" w:color="auto" w:sz="0" w:space="0"/>
              </w:rPr>
              <w:t> 1985</w:t>
            </w:r>
            <w:r>
              <w:rPr>
                <w:rFonts w:hint="eastAsia" w:ascii="宋体" w:hAnsi="宋体" w:eastAsia="宋体" w:cs="宋体"/>
                <w:sz w:val="19"/>
                <w:szCs w:val="19"/>
                <w:bdr w:val="none" w:color="auto" w:sz="0" w:space="0"/>
              </w:rPr>
              <w:t>年</w:t>
            </w:r>
            <w:r>
              <w:rPr>
                <w:rFonts w:hint="eastAsia" w:ascii="微软雅黑" w:hAnsi="微软雅黑" w:eastAsia="微软雅黑" w:cs="微软雅黑"/>
                <w:sz w:val="19"/>
                <w:szCs w:val="19"/>
                <w:bdr w:val="none" w:color="auto" w:sz="0" w:space="0"/>
              </w:rPr>
              <w:t>6</w:t>
            </w:r>
            <w:r>
              <w:rPr>
                <w:rFonts w:hint="eastAsia" w:ascii="宋体" w:hAnsi="宋体" w:eastAsia="宋体" w:cs="宋体"/>
                <w:sz w:val="19"/>
                <w:szCs w:val="19"/>
                <w:bdr w:val="none" w:color="auto" w:sz="0" w:space="0"/>
              </w:rPr>
              <w:t>月</w:t>
            </w:r>
            <w:r>
              <w:rPr>
                <w:rFonts w:hint="eastAsia" w:ascii="微软雅黑" w:hAnsi="微软雅黑" w:eastAsia="微软雅黑" w:cs="微软雅黑"/>
                <w:sz w:val="19"/>
                <w:szCs w:val="19"/>
                <w:bdr w:val="none" w:color="auto" w:sz="0" w:space="0"/>
              </w:rPr>
              <w:t> 16</w:t>
            </w:r>
            <w:r>
              <w:rPr>
                <w:rFonts w:hint="eastAsia" w:ascii="宋体" w:hAnsi="宋体" w:eastAsia="宋体" w:cs="宋体"/>
                <w:sz w:val="19"/>
                <w:szCs w:val="19"/>
                <w:bdr w:val="none" w:color="auto" w:sz="0" w:space="0"/>
              </w:rPr>
              <w:t>日（不含本日）以后出生</w:t>
            </w:r>
          </w:p>
        </w:tc>
        <w:tc>
          <w:tcPr>
            <w:tcW w:w="50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不限</w:t>
            </w:r>
          </w:p>
        </w:tc>
        <w:tc>
          <w:tcPr>
            <w:tcW w:w="75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暂未取得相应学段教师资格证书的考生在一年试用期内必须取得</w:t>
            </w:r>
          </w:p>
        </w:tc>
        <w:tc>
          <w:tcPr>
            <w:tcW w:w="278"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无</w:t>
            </w: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3</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从事高中英语教学工作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英语类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2</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从事高中化学教学工作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化学类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4</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从事高中生物教学工作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生物科学类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2</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从事高中政治教学工作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政治学类、哲学类、马克思主义理论类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从事高中历史教学工作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历史学类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2</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从事高中美术教学工作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美术学类</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37" w:hRule="atLeast"/>
        </w:trPr>
        <w:tc>
          <w:tcPr>
            <w:tcW w:w="447"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1</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pacing w:val="-15"/>
                <w:sz w:val="19"/>
                <w:szCs w:val="19"/>
                <w:bdr w:val="none" w:color="auto" w:sz="0" w:space="0"/>
              </w:rPr>
              <w:t>从事高中学生心理咨询工作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不限</w:t>
            </w:r>
          </w:p>
        </w:tc>
        <w:tc>
          <w:tcPr>
            <w:tcW w:w="10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876"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50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750"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c>
          <w:tcPr>
            <w:tcW w:w="278"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微软雅黑" w:hAnsi="微软雅黑" w:eastAsia="微软雅黑" w:cs="微软雅黑"/>
                <w:sz w:val="24"/>
                <w:szCs w:val="24"/>
              </w:rPr>
            </w:pPr>
          </w:p>
        </w:tc>
      </w:tr>
      <w:tr>
        <w:tblPrEx>
          <w:tblBorders>
            <w:top w:val="none" w:color="auto" w:sz="0" w:space="0"/>
            <w:left w:val="none" w:color="auto" w:sz="0"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28" w:hRule="atLeast"/>
        </w:trPr>
        <w:tc>
          <w:tcPr>
            <w:tcW w:w="447"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通城县教育局</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公办幼儿园</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全额拨款</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19"/>
                <w:szCs w:val="19"/>
                <w:bdr w:val="none" w:color="auto" w:sz="0" w:space="0"/>
              </w:rPr>
              <w:t>20</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1"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教师</w:t>
            </w:r>
          </w:p>
        </w:tc>
        <w:tc>
          <w:tcPr>
            <w:tcW w:w="162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从事幼儿教学工作</w:t>
            </w:r>
          </w:p>
        </w:tc>
        <w:tc>
          <w:tcPr>
            <w:tcW w:w="137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幼儿教育、学前教育、艺朮教育、音乐与舞蹈学类、美术学类</w:t>
            </w:r>
          </w:p>
        </w:tc>
        <w:tc>
          <w:tcPr>
            <w:tcW w:w="10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pacing w:val="-15"/>
                <w:sz w:val="19"/>
                <w:szCs w:val="19"/>
                <w:bdr w:val="none" w:color="auto" w:sz="0" w:space="0"/>
              </w:rPr>
              <w:t>专科及以上学历</w:t>
            </w:r>
          </w:p>
        </w:tc>
        <w:tc>
          <w:tcPr>
            <w:tcW w:w="876"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年龄</w:t>
            </w:r>
            <w:r>
              <w:rPr>
                <w:rFonts w:hint="eastAsia" w:ascii="微软雅黑" w:hAnsi="微软雅黑" w:eastAsia="微软雅黑" w:cs="微软雅黑"/>
                <w:sz w:val="19"/>
                <w:szCs w:val="19"/>
                <w:bdr w:val="none" w:color="auto" w:sz="0" w:space="0"/>
              </w:rPr>
              <w:t>35</w:t>
            </w:r>
            <w:r>
              <w:rPr>
                <w:rFonts w:hint="eastAsia" w:ascii="宋体" w:hAnsi="宋体" w:eastAsia="宋体" w:cs="宋体"/>
                <w:sz w:val="19"/>
                <w:szCs w:val="19"/>
                <w:bdr w:val="none" w:color="auto" w:sz="0" w:space="0"/>
              </w:rPr>
              <w:t>周岁以下，即</w:t>
            </w:r>
            <w:r>
              <w:rPr>
                <w:rFonts w:hint="eastAsia" w:ascii="微软雅黑" w:hAnsi="微软雅黑" w:eastAsia="微软雅黑" w:cs="微软雅黑"/>
                <w:sz w:val="19"/>
                <w:szCs w:val="19"/>
                <w:bdr w:val="none" w:color="auto" w:sz="0" w:space="0"/>
              </w:rPr>
              <w:t> 1985</w:t>
            </w:r>
            <w:r>
              <w:rPr>
                <w:rFonts w:hint="eastAsia" w:ascii="宋体" w:hAnsi="宋体" w:eastAsia="宋体" w:cs="宋体"/>
                <w:sz w:val="19"/>
                <w:szCs w:val="19"/>
                <w:bdr w:val="none" w:color="auto" w:sz="0" w:space="0"/>
              </w:rPr>
              <w:t>年</w:t>
            </w:r>
            <w:r>
              <w:rPr>
                <w:rFonts w:hint="eastAsia" w:ascii="微软雅黑" w:hAnsi="微软雅黑" w:eastAsia="微软雅黑" w:cs="微软雅黑"/>
                <w:sz w:val="19"/>
                <w:szCs w:val="19"/>
                <w:bdr w:val="none" w:color="auto" w:sz="0" w:space="0"/>
              </w:rPr>
              <w:t>6</w:t>
            </w:r>
            <w:r>
              <w:rPr>
                <w:rFonts w:hint="eastAsia" w:ascii="宋体" w:hAnsi="宋体" w:eastAsia="宋体" w:cs="宋体"/>
                <w:sz w:val="19"/>
                <w:szCs w:val="19"/>
                <w:bdr w:val="none" w:color="auto" w:sz="0" w:space="0"/>
              </w:rPr>
              <w:t>月</w:t>
            </w:r>
            <w:r>
              <w:rPr>
                <w:rFonts w:hint="eastAsia" w:ascii="微软雅黑" w:hAnsi="微软雅黑" w:eastAsia="微软雅黑" w:cs="微软雅黑"/>
                <w:sz w:val="19"/>
                <w:szCs w:val="19"/>
                <w:bdr w:val="none" w:color="auto" w:sz="0" w:space="0"/>
              </w:rPr>
              <w:t> 16</w:t>
            </w:r>
            <w:r>
              <w:rPr>
                <w:rFonts w:hint="eastAsia" w:ascii="宋体" w:hAnsi="宋体" w:eastAsia="宋体" w:cs="宋体"/>
                <w:sz w:val="19"/>
                <w:szCs w:val="19"/>
                <w:bdr w:val="none" w:color="auto" w:sz="0" w:space="0"/>
              </w:rPr>
              <w:t>日（不含本日）以后出生</w:t>
            </w:r>
          </w:p>
        </w:tc>
        <w:tc>
          <w:tcPr>
            <w:tcW w:w="50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不限</w:t>
            </w:r>
          </w:p>
        </w:tc>
        <w:tc>
          <w:tcPr>
            <w:tcW w:w="75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暂未取得相应学段教师资格证书的考生在一年试用期内必须取得</w:t>
            </w:r>
          </w:p>
        </w:tc>
        <w:tc>
          <w:tcPr>
            <w:tcW w:w="27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2"/>
                <w:szCs w:val="22"/>
              </w:rPr>
            </w:pPr>
            <w:r>
              <w:rPr>
                <w:rFonts w:hint="eastAsia" w:ascii="宋体" w:hAnsi="宋体" w:eastAsia="宋体" w:cs="宋体"/>
                <w:sz w:val="19"/>
                <w:szCs w:val="19"/>
                <w:bdr w:val="none" w:color="auto" w:sz="0" w:space="0"/>
              </w:rPr>
              <w:t>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rFonts w:hint="eastAsia" w:ascii="微软雅黑" w:hAnsi="微软雅黑" w:eastAsia="微软雅黑" w:cs="微软雅黑"/>
          <w:sz w:val="22"/>
          <w:szCs w:val="22"/>
        </w:rPr>
      </w:pPr>
      <w:r>
        <w:rPr>
          <w:rFonts w:hint="default" w:ascii="仿宋_GB2312" w:hAnsi="微软雅黑" w:eastAsia="仿宋_GB2312" w:cs="仿宋_GB2312"/>
          <w:i w:val="0"/>
          <w:caps w:val="0"/>
          <w:color w:val="555555"/>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95" w:lineRule="atLeast"/>
        <w:ind w:left="0" w:right="0"/>
        <w:jc w:val="left"/>
        <w:rPr>
          <w:rFonts w:hint="eastAsia" w:ascii="微软雅黑" w:hAnsi="微软雅黑" w:eastAsia="微软雅黑" w:cs="微软雅黑"/>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A1B1B"/>
    <w:rsid w:val="29FA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2020-05-30T05:00:00Z</dcterms:created>
  <dc:creator>Administrator</dc:creator>
  <cp:lastModifiedBy>Administrator</cp:lastModifiedBy>
  <dcterms:modified xsi:type="dcterms:W3CDTF">2020-05-30T05:01:44Z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