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firstLine="0" w:firstLineChars="0"/>
        <w:jc w:val="center"/>
        <w:rPr>
          <w:rFonts w:hint="eastAsia" w:ascii="仿宋" w:hAnsi="仿宋" w:eastAsia="仿宋" w:cs="仿宋"/>
          <w:b/>
          <w:bCs/>
          <w:sz w:val="44"/>
          <w:szCs w:val="44"/>
        </w:rPr>
      </w:pPr>
      <w:bookmarkStart w:id="0" w:name="_GoBack"/>
      <w:bookmarkEnd w:id="0"/>
      <w:r>
        <w:rPr>
          <w:rFonts w:hint="eastAsia" w:ascii="仿宋" w:hAnsi="仿宋" w:eastAsia="仿宋" w:cs="仿宋"/>
          <w:b/>
          <w:bCs/>
          <w:sz w:val="44"/>
          <w:szCs w:val="44"/>
        </w:rPr>
        <w:t>中学英语学科笔试大纲</w:t>
      </w:r>
    </w:p>
    <w:p>
      <w:pPr>
        <w:ind w:left="0" w:firstLine="0" w:firstLineChars="0"/>
        <w:jc w:val="center"/>
        <w:rPr>
          <w:rFonts w:hint="eastAsia" w:ascii="仿宋" w:hAnsi="仿宋" w:eastAsia="仿宋" w:cs="仿宋"/>
          <w:sz w:val="32"/>
          <w:szCs w:val="32"/>
        </w:rPr>
      </w:pPr>
    </w:p>
    <w:p>
      <w:pPr>
        <w:numPr>
          <w:ilvl w:val="0"/>
          <w:numId w:val="1"/>
        </w:numPr>
        <w:ind w:left="0" w:leftChars="0" w:firstLine="0" w:firstLineChars="0"/>
        <w:rPr>
          <w:rFonts w:hint="eastAsia" w:ascii="仿宋" w:hAnsi="仿宋" w:eastAsia="仿宋" w:cs="仿宋"/>
          <w:sz w:val="32"/>
          <w:szCs w:val="32"/>
        </w:rPr>
      </w:pPr>
      <w:r>
        <w:rPr>
          <w:rFonts w:hint="eastAsia" w:ascii="仿宋" w:hAnsi="仿宋" w:eastAsia="仿宋" w:cs="仿宋"/>
          <w:sz w:val="32"/>
          <w:szCs w:val="32"/>
        </w:rPr>
        <w:t>考试目标与要求</w:t>
      </w:r>
    </w:p>
    <w:p>
      <w:pPr>
        <w:numPr>
          <w:ilvl w:val="0"/>
          <w:numId w:val="0"/>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安徽省中小学教师中学英语学科公开招聘考试旨在选</w:t>
      </w:r>
      <w:r>
        <w:rPr>
          <w:rFonts w:hint="eastAsia" w:ascii="仿宋" w:hAnsi="仿宋" w:eastAsia="仿宋" w:cs="仿宋"/>
          <w:sz w:val="32"/>
          <w:szCs w:val="32"/>
          <w:lang w:val="en-US" w:eastAsia="zh-CN"/>
        </w:rPr>
        <w:t>拔</w:t>
      </w:r>
      <w:r>
        <w:rPr>
          <w:rFonts w:hint="eastAsia" w:ascii="仿宋" w:hAnsi="仿宋" w:eastAsia="仿宋" w:cs="仿宋"/>
          <w:sz w:val="32"/>
          <w:szCs w:val="32"/>
        </w:rPr>
        <w:t>具有优秀英语教师潜质的考生入职中学英语教学。其具体目标与</w:t>
      </w:r>
      <w:r>
        <w:rPr>
          <w:rFonts w:hint="eastAsia" w:ascii="仿宋" w:hAnsi="仿宋" w:eastAsia="仿宋" w:cs="仿宋"/>
          <w:sz w:val="32"/>
          <w:szCs w:val="32"/>
          <w:lang w:val="en-US" w:eastAsia="zh-CN"/>
        </w:rPr>
        <w:t>要</w:t>
      </w:r>
      <w:r>
        <w:rPr>
          <w:rFonts w:hint="eastAsia" w:ascii="仿宋" w:hAnsi="仿宋" w:eastAsia="仿宋" w:cs="仿宋"/>
          <w:sz w:val="32"/>
          <w:szCs w:val="32"/>
        </w:rPr>
        <w:t>求如下：</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（一）考查考生对中学英语教学内容的了解、掌握和运用。</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（二）考查考生对高等教育对应于中学英语学科教学内容的掌握。</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（三）考查考生对中学英语课程标准、外语教学理论与方法的理解和掌握；运用所学理论分析解决教学中实际问题以及将理论应用于教学实践的能力。</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二、考试范围与内容</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（一）学科专业知识</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1.中学英语教学内容</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了解、掌握和运用《普通高中英语课程标准（2017年版2020年修订）》中要求的三大主题（人与自我、人与社会、人与自然）、语篇类型、语言知识、文化知识、语言技能和学习策略。</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（1）英语语言知识</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语音知识：掌握元音、辅音、连读、爆破、同化、停顿及拼读规则，了解主要英语国家的读音差异；掌握重音、语调、节奏、意群，根据其变化理解语义、借助其变化表达语义。</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词汇知识：熟练掌握和运用《普通高中英语课程标准（2017年版2020年修订）》附录中所列的3000个左右的单词，包括词性、词缀、词根和不同条件下词形的变化，以及词义的理解和正确运用。</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语法知识：熟练掌握和运用《普通高中英语课程标准（2017年版2020年修订）》中要求的词法知识和句法知识，包括：</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构词法（合成法、派生法、转化法以及缩写和简写）；</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词类（名词、动词、形容词、副词、代词、数词、介词、连词、冠词和感叹词）；</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句子成分（主语、谓语、表语、宾语、定语、状语和补语）；</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句子种类（陈述句、疑问句、祈使句和感叹句）；</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句子类型（简单句、并列复合句和主从复合句，其中主从复合句包括宾语从句、状语从句、定语从句、主语从句、表语从句和同位语从句）；</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时态和语态（一般现在时、一般过去时、一般将来时、现在进行时、过去进行时、过去将来时、将来进行时、现在完成时、过去完成时和现在完成进行时；以及用于一般现在时、一般过去时、一般将来时、现在进行时、过去进行时、现在完成时、过去完成时的被动语态）；</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动词的非谓语形式（动词不定式、动词的</w:t>
      </w:r>
      <w:r>
        <w:rPr>
          <w:rFonts w:hint="eastAsia" w:ascii="仿宋" w:hAnsi="仿宋" w:eastAsia="仿宋" w:cs="仿宋"/>
          <w:sz w:val="32"/>
          <w:szCs w:val="32"/>
        </w:rPr>
        <w:t>-ing</w:t>
      </w:r>
      <w:r>
        <w:rPr>
          <w:rFonts w:hint="eastAsia" w:ascii="仿宋" w:hAnsi="仿宋" w:eastAsia="仿宋" w:cs="仿宋"/>
          <w:sz w:val="32"/>
          <w:szCs w:val="32"/>
        </w:rPr>
        <w:t>形式和动词的-e</w:t>
      </w:r>
      <w:r>
        <w:rPr>
          <w:rFonts w:hint="eastAsia" w:ascii="仿宋" w:hAnsi="仿宋" w:eastAsia="仿宋" w:cs="仿宋"/>
          <w:sz w:val="32"/>
          <w:szCs w:val="32"/>
          <w:lang w:val="en-US" w:eastAsia="zh-CN"/>
        </w:rPr>
        <w:t>d</w:t>
      </w:r>
      <w:r>
        <w:rPr>
          <w:rFonts w:hint="eastAsia" w:ascii="仿宋" w:hAnsi="仿宋" w:eastAsia="仿宋" w:cs="仿宋"/>
          <w:sz w:val="32"/>
          <w:szCs w:val="32"/>
        </w:rPr>
        <w:t>形式）</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主谓一致、省略、倒装、强调和虚拟语气。</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（2）英语语言技能</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阅读理解能力：能理解文章主旨和要义，区分、分析和概括语篇中的主要观点和事实，判断语篇的意图；能根据语篇中的事实进行逻辑推理、辨别并推论语篇中的隐含意义和观点。能识别语篇的体裁、结构、语言特征和行文格式；能识别语篇中新旧信息的布局及承接关系，理解语篇成分之间的语义逻辑关系。能识别语篇中使用的隐喻等修辞手法并理解其意义；能识别语法结构在语篇组织中的作用，在语境中理解具体词语的功能、词语的内涵和外延以及使用者的意图；能根据上下文线索或非文字信息推断词语的意义。</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写作能力：了解英语写作基础知识，具有用英语进行信息交流的写作能力。能用英语书写摘要、报告、通知和公务信函等，根据需要创建不同形式的语篇或续写语篇；能在写作中使用衔接手段有效提高书面语篇的连贯性，使用特殊词汇、语法创造性地叙述经历、描述人或事物特征、说明概念、</w:t>
      </w:r>
    </w:p>
    <w:p>
      <w:pPr>
        <w:ind w:left="0" w:firstLine="0" w:firstLineChars="0"/>
        <w:rPr>
          <w:rFonts w:hint="eastAsia" w:ascii="仿宋" w:hAnsi="仿宋" w:eastAsia="仿宋" w:cs="仿宋"/>
          <w:sz w:val="32"/>
          <w:szCs w:val="32"/>
        </w:rPr>
      </w:pPr>
      <w:r>
        <w:rPr>
          <w:rFonts w:hint="eastAsia" w:ascii="仿宋" w:hAnsi="仿宋" w:eastAsia="仿宋" w:cs="仿宋"/>
          <w:sz w:val="32"/>
          <w:szCs w:val="32"/>
        </w:rPr>
        <w:t>阐述观点、表达情感态度，做到文体规范、结构完整、语句通顺。</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2.高等教育对应于中学英语学科教学内容</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（1）基础英语</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熟悉和掌握相当于英语专业高年级水平的基础词汇、语音知识、语法知识和语篇知识；具备综合运用英语的能力，有较好的听、说、读、写能力和初步的翻译能力，能根据特定语境理解和使用英语。</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（2）英语语法</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掌握构词法知识（包括基本构词法和各种词类的形式及其功能）、句法知识（包括各种句式的构成及功能；掌握联句成篇的衔接手段等；能注意形式与功能的联系；能根据特定的语境理解语篇意义，使用恰当的语句形成连贯的语篇）。</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（3）英语写作基础</w:t>
      </w:r>
    </w:p>
    <w:p>
      <w:pPr>
        <w:ind w:left="0" w:firstLine="0" w:firstLineChars="0"/>
        <w:rPr>
          <w:rFonts w:hint="eastAsia" w:ascii="仿宋" w:hAnsi="仿宋" w:eastAsia="仿宋" w:cs="仿宋"/>
          <w:sz w:val="32"/>
          <w:szCs w:val="32"/>
        </w:rPr>
      </w:pPr>
      <w:r>
        <w:rPr>
          <w:rFonts w:hint="eastAsia" w:ascii="仿宋" w:hAnsi="仿宋" w:eastAsia="仿宋" w:cs="仿宋"/>
          <w:sz w:val="32"/>
          <w:szCs w:val="32"/>
        </w:rPr>
        <w:t>掌握英语写作基础理论、具备写作构思的能力、文字组织的能力和修改能力。能准确审题，正确使用时态和语态，恰当地使用符合写作主题的词汇与句子；能根据文体特点，构思篇章结构；能根据主题和文体的要求使用恰当的词汇，词汇之间语法关系正确。</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（4）跨文化交际</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了解主要英语国家的历史、地理、政治及其主要文化特点；了解文化的概念，理解英语文化与汉语文化的共性与个性，了解和认识语言与文化的内在关系,文化教学的意义和跨文</w:t>
      </w:r>
      <w:r>
        <w:rPr>
          <w:rFonts w:hint="eastAsia" w:ascii="仿宋" w:hAnsi="仿宋" w:eastAsia="仿宋" w:cs="仿宋"/>
          <w:sz w:val="32"/>
          <w:szCs w:val="32"/>
          <w:lang w:val="en-US" w:eastAsia="zh-CN"/>
        </w:rPr>
        <w:t>化</w:t>
      </w:r>
      <w:r>
        <w:rPr>
          <w:rFonts w:hint="eastAsia" w:ascii="仿宋" w:hAnsi="仿宋" w:eastAsia="仿宋" w:cs="仿宋"/>
          <w:sz w:val="32"/>
          <w:szCs w:val="32"/>
        </w:rPr>
        <w:t>交际的概念；能根据不同情景和对象得体地使用英语进行跨文化交际。</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（5）高级英语</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能够阅读、理解和分析反映社会政治、经济和文化一般性题材及优秀人文作品的英语篇章，具备逻辑思维与批判性思维的能力；能掌握主要的英语修辞手段。</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（6）翻译技巧</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掌握基本的翻译理论与技巧。在英汉翻译时，能在准确理解英语原文的基础上，运用词性转换和句式转换等手段，产生达意通顺的汉语译文。在汉英翻译时，能准确判断汉语原文的内在含义和使用功能，恰当选择词汇和组织句子，产生符合英语表达习惯的英语译文。</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（二）学科课程与教学论及其应用</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1.中学英语课程标准内容</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理解中学英语课程性质与基本理念、学科核心素养与课程目标、课程结构、课程内容、学业质量以及实施建议等相关内容并能够恰当应用于教学实践（考生主要参考《义务教育英语课程标准（2022年版）》和《普通高中英语课程标准</w:t>
      </w:r>
      <w:r>
        <w:rPr>
          <w:rFonts w:hint="eastAsia" w:ascii="仿宋" w:hAnsi="仿宋" w:eastAsia="仿宋" w:cs="仿宋"/>
          <w:sz w:val="32"/>
          <w:szCs w:val="32"/>
          <w:lang w:eastAsia="zh-CN"/>
        </w:rPr>
        <w:t>（</w:t>
      </w:r>
      <w:r>
        <w:rPr>
          <w:rFonts w:hint="eastAsia" w:ascii="仿宋" w:hAnsi="仿宋" w:eastAsia="仿宋" w:cs="仿宋"/>
          <w:sz w:val="32"/>
          <w:szCs w:val="32"/>
        </w:rPr>
        <w:t>2017年版2020年修订）》）。</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2.中学英语教学基础知识与基本能力</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（1）理解相关英语教学法的特点及其功能，能根据不同的教学内容及学生认知水平，选择并应用恰当的教学方法和教学手段。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（2）了解形成性评价和终结性评价等不同类型评价的特点与功能。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熟悉《普通高中英语课程标准（2017年版2020年修订）》中的语言知识（语音、词汇、语法、语篇、语用），文化知识，语言技能（听、说、读、看、写）以及学习策略等的内容要求及教学原则，能根据所提供的教学文本、教学任务进行教学及评价活动设计。</w:t>
      </w:r>
    </w:p>
    <w:p>
      <w:pPr>
        <w:tabs>
          <w:tab w:val="left" w:pos="568"/>
        </w:tabs>
        <w:ind w:left="0" w:firstLine="640" w:firstLineChars="200"/>
        <w:rPr>
          <w:rFonts w:hint="eastAsia" w:ascii="仿宋" w:hAnsi="仿宋" w:eastAsia="仿宋" w:cs="仿宋"/>
          <w:sz w:val="32"/>
          <w:szCs w:val="32"/>
        </w:rPr>
      </w:pPr>
      <w:r>
        <w:rPr>
          <w:rFonts w:hint="eastAsia" w:ascii="仿宋" w:hAnsi="仿宋" w:eastAsia="仿宋" w:cs="仿宋"/>
          <w:sz w:val="32"/>
          <w:szCs w:val="32"/>
        </w:rPr>
        <w:t>（4）合理、恰当、有效应用现代信息技术，深化信息技术与教育教学的融合，提高英语学习效率。</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（5）具备基本的中学英语学业水平测试命题与分析能</w:t>
      </w:r>
    </w:p>
    <w:p>
      <w:pPr>
        <w:ind w:left="0" w:firstLine="0" w:firstLineChars="0"/>
        <w:rPr>
          <w:rFonts w:hint="eastAsia" w:ascii="仿宋" w:hAnsi="仿宋" w:eastAsia="仿宋" w:cs="仿宋"/>
          <w:sz w:val="32"/>
          <w:szCs w:val="32"/>
        </w:rPr>
      </w:pPr>
      <w:r>
        <w:rPr>
          <w:rFonts w:hint="eastAsia" w:ascii="仿宋" w:hAnsi="仿宋" w:eastAsia="仿宋" w:cs="仿宋"/>
          <w:sz w:val="32"/>
          <w:szCs w:val="32"/>
        </w:rPr>
        <w:t>力。</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三、考试形式和试卷结构</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1.考试形式：闭卷、笔试。</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2.考试时间:120分钟；试卷分值120分。</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3.主要题型：试卷包括选择题和非选择题，选择题一般</w:t>
      </w:r>
    </w:p>
    <w:p>
      <w:pPr>
        <w:ind w:left="0" w:firstLine="0" w:firstLineChars="0"/>
        <w:rPr>
          <w:rFonts w:hint="eastAsia" w:ascii="仿宋" w:hAnsi="仿宋" w:eastAsia="仿宋" w:cs="仿宋"/>
          <w:sz w:val="32"/>
          <w:szCs w:val="32"/>
        </w:rPr>
      </w:pPr>
      <w:r>
        <w:rPr>
          <w:rFonts w:hint="eastAsia" w:ascii="仿宋" w:hAnsi="仿宋" w:eastAsia="仿宋" w:cs="仿宋"/>
          <w:sz w:val="32"/>
          <w:szCs w:val="32"/>
        </w:rPr>
        <w:t>包括单项选择、完形填空、阅读理解等；非选择题一般包括</w:t>
      </w:r>
    </w:p>
    <w:p>
      <w:pPr>
        <w:ind w:left="0" w:firstLine="0" w:firstLineChars="0"/>
        <w:rPr>
          <w:rFonts w:hint="eastAsia" w:ascii="仿宋" w:hAnsi="仿宋" w:eastAsia="仿宋" w:cs="仿宋"/>
          <w:sz w:val="32"/>
          <w:szCs w:val="32"/>
        </w:rPr>
      </w:pPr>
      <w:r>
        <w:rPr>
          <w:rFonts w:hint="eastAsia" w:ascii="仿宋" w:hAnsi="仿宋" w:eastAsia="仿宋" w:cs="仿宋"/>
          <w:sz w:val="32"/>
          <w:szCs w:val="32"/>
        </w:rPr>
        <w:t>翻译、写作、教学设计、测试命题及案例分析等。</w:t>
      </w:r>
    </w:p>
    <w:p>
      <w:pPr>
        <w:ind w:left="0" w:firstLine="640" w:firstLineChars="200"/>
        <w:rPr>
          <w:rFonts w:hint="eastAsia" w:ascii="仿宋" w:hAnsi="仿宋" w:eastAsia="仿宋" w:cs="仿宋"/>
          <w:sz w:val="32"/>
          <w:szCs w:val="32"/>
        </w:rPr>
      </w:pPr>
      <w:r>
        <w:rPr>
          <w:rFonts w:hint="eastAsia" w:ascii="仿宋" w:hAnsi="仿宋" w:eastAsia="仿宋" w:cs="仿宋"/>
          <w:sz w:val="32"/>
          <w:szCs w:val="32"/>
        </w:rPr>
        <w:t>4.内容比例：学科专业知识部分约占70%，学科课程与</w:t>
      </w:r>
    </w:p>
    <w:p>
      <w:pPr>
        <w:ind w:left="0" w:firstLine="0" w:firstLineChars="0"/>
        <w:rPr>
          <w:rFonts w:hint="eastAsia" w:ascii="仿宋" w:hAnsi="仿宋" w:eastAsia="仿宋" w:cs="仿宋"/>
          <w:sz w:val="32"/>
          <w:szCs w:val="32"/>
        </w:rPr>
      </w:pPr>
      <w:r>
        <w:rPr>
          <w:rFonts w:hint="eastAsia" w:ascii="仿宋" w:hAnsi="仿宋" w:eastAsia="仿宋" w:cs="仿宋"/>
          <w:sz w:val="32"/>
          <w:szCs w:val="32"/>
        </w:rPr>
        <w:t>教学论及应用部分约占30%。</w:t>
      </w:r>
    </w:p>
    <w:p>
      <w:pPr>
        <w:ind w:left="0" w:firstLine="0" w:firstLineChars="0"/>
        <w:rPr>
          <w:rFonts w:hint="eastAsia" w:ascii="仿宋" w:hAnsi="仿宋" w:eastAsia="仿宋" w:cs="仿宋"/>
          <w:sz w:val="32"/>
          <w:szCs w:val="32"/>
        </w:rPr>
      </w:pPr>
    </w:p>
    <w:sectPr>
      <w:pgSz w:w="11906" w:h="16838"/>
      <w:pgMar w:top="2098" w:right="1474" w:bottom="1985"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BFB8A8"/>
    <w:multiLevelType w:val="singleLevel"/>
    <w:tmpl w:val="FABFB8A8"/>
    <w:lvl w:ilvl="0" w:tentative="0">
      <w:start w:val="1"/>
      <w:numFmt w:val="chineseCounting"/>
      <w:suff w:val="nothing"/>
      <w:lvlText w:val="%1、"/>
      <w:lvlJc w:val="left"/>
      <w:pPr>
        <w:ind w:left="96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yNjQ3Y2RhYzhmZjExOWYyZWQwNmRiMDQ0MjYzOTAifQ=="/>
  </w:docVars>
  <w:rsids>
    <w:rsidRoot w:val="001F1DCC"/>
    <w:rsid w:val="001F1DCC"/>
    <w:rsid w:val="006D43E0"/>
    <w:rsid w:val="0071748D"/>
    <w:rsid w:val="0077498E"/>
    <w:rsid w:val="0D47619E"/>
    <w:rsid w:val="2C0C0B07"/>
    <w:rsid w:val="589013D5"/>
    <w:rsid w:val="5D955099"/>
    <w:rsid w:val="769A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2504</Words>
  <Characters>2565</Characters>
  <Lines>24</Lines>
  <Paragraphs>6</Paragraphs>
  <TotalTime>16</TotalTime>
  <ScaleCrop>false</ScaleCrop>
  <LinksUpToDate>false</LinksUpToDate>
  <CharactersWithSpaces>2565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2023-03-14T09:24:00Z</dcterms:created>
  <dc:creator>Administrator</dc:creator>
  <cp:lastModifiedBy>执着</cp:lastModifiedBy>
  <dcterms:modified xsi:type="dcterms:W3CDTF">2023-08-09T11:01:45Z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9E65D3E9058F4E9DB4F8D684C32D7183</vt:lpwstr>
  </property>
</Properties>
</file>