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中学教育综合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知识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笔试大纲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一、考试目标与要求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以《中小学教师专业标准（试行）》和《安徽省人民政府办公厅关于加强中小学教师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队伍建设的意见》（皖政办〔2012〕35号）等文件精神为依据，结合我省中小学教育教学实际，充分体现新课程改革的基本精神，为中小学补充合格师资，促进教师队伍的专业化建设。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教育综合知识考试要求考生对从事教育教学所需的背景性知识、教育基础知识与基本原理有基本认知和应用能力，考核考生分析、解决教育教学实际问题的能力，考查考生从事教师职业具备的基本素养。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二、考试范围与内容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教育综合知识主要考查教育学、心理学、教育法律法规、课程改革政策和师德修养等5个模块的相关知识和应用能力。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（一）教育学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1.教育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（1）教育的概念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（2）教育的本质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（3）教育的功能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（4）教育的发展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（5）教育的价值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2.教育与社会发展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（1）教育的社会制约性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政治经济制度、社会生产力、文化、科学、技术、人口等对教育发展的影响和制约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教育的社会功能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教育的政治、经济、文化、科技和人口等功能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当代社会发展对教育的需求与挑战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现代化、全球化、知识经济、信息社会、大数据、互联网+、多元文化与教育变革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（4）教育的相对独立性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（5）我国学校教育制度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3.教育与人的发展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（1）人的身心发展特点、规律及其主要影响因素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（2）学校教育在人的身心发展中的作用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4.教育目的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（1）教育目的及其功能、教育目的的价值取向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（2）全面发展教育的构成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中国的教育目的与新时代党的教育方针德育、智育、体育、美育、劳动教育功能及其相互关系《中小学德育工作指南》（2017年）《关于全面加强和改进新时代学校体育工作的意见》（2020年）《关于全面加强和改进新时代学校美育工作的意见》（2020年）《中共中央国务院关于全面加强新时代中小学劳动教育的意见》（2020年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（1）课程的概念、课程类型及其特征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（2）课程方案、课程标准、教科书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（3）课程理论流派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（4）课程目标的设计、课程内容的选择与组织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（5）课程开发与实施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（6）课程改革的影响因素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6.教学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（1）教学的概念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（2）中学教学的基本任务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（3）教学理论流派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（4）教学过程的本质和基本规律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（5）教学原则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（6）中学教学组织形式与课堂管理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（7）常用教学方法和教学策略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（8）教学评价的作用、类型、原则和方法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（9）教学模式的概念、国内外主要教学模式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（10）深度学习与深度教学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7.德育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（1）德育及其意义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（2）品德发展的基本理论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（3）中学德育目标和内容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（4）中学德育的基本原则、方法和途径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8.班主任工作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（1）中学班主任工作的意义及其主要工作内容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（2）中学班集体建设和班级管理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（3）中学班主任工作的原则、方法与艺术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（4）班级活动的策划与组织、管理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9.学生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（1）学生观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（2）中学生认知（学习）特点与教育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（3）中学生年龄特征及其个体差异（认知差异、性格差异等）与教育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10.教师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（1）中学教师的职业特点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（2）中学教师专业要求、专业发展的阶段与途径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（3）良好师生关系及其构建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11.现代教育技术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（1）教育技术的概念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（2）信息时代的教师教育技术能力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（3）信息技术与课程整合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（4）多媒体认知及其教学原则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（5）信息化教学环境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（6）在线学习平台与网络课程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（7）多媒体辅助教学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（8）开放教育资源及其应用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（9）现代远程教育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（10）教育技术支持下的个性化教学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（11）智慧学校与智慧教育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12.教育研究方法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（1）教育研究的概念和对象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（2）教育研究方法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主要教育研究方法：文献法、个案研究法、观察法、访谈法、调查研究法等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教育研究的一般过程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（二）心理学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1.中学生认知发展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（1）注意的概念、注意的品质、注意的规律及其在教学中的应用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（2）感知觉的概念、感知觉规律的应用、中学生观察力的发展与培养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（3）记忆的概念、记忆品质、记忆过程、记忆规律及其在教学中的应用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（4）思维的概念、思维品质、思维过程、创造性思维及其培养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（5）想象的概念、中学生想象力的培养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（6）问题解决的思维过程、影响问题解决的因素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2.学生情绪、情感、意志的发展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（1）情绪的概念、情绪的种类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（2）情感的概念、情感的种类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（3）意志的概念、意志品质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3.中学生个性发展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（1）需要的概念、马斯洛的需要层次理论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（2）智力的概念、智力理论、智力发展的个别差异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（3）能力的概念、能力的类型、影响能力形成和发展的因素、能力的培养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（4）性格的概念、影响性格形成与发展的因素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4.学习与学习理论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（1）学习的概念、学习分类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（2）学习理论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认知学习理论、建构主义学习理论、行为主义的学习理论、人本主义学习理论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（3）学习动机的概念、学习动机理论、学习动机分类、影响学习动机的因素、学习动机激发与培养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（4）迁移的概念、迁移的种类、迁移与教学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（5）知识学习的类型、知识学习的过程、学习策略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（6）动作技能的概念、动作技能的形成阶段、影响动作技能形成的因素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（7）心智技能的概念、心智技能的形成阶段、心智技能的培养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5.学校心理健康教育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（1）心理健康的标准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（2）心理健康教育的原则、主要途径与方法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（3）中学生常见的心理问题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（4）教师的心理压力与应对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（三）教育法律法规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1.有关教育的法律法规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《中华人民共和国教育法》(2021年4月)《中华人民共和国义务教育法》《中华人民共和国教师法》《中华人民共和国未成年人保护法》《中华人民共和国预防未成年人犯罪法》《学生伤害事故处理办法》等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中学教师专业标准（试行）》《全面深化新时代教师队伍改革建设的意见》《关于深化教育教学改革全面提高义务教育质量的意见》《关于新时代推进普通高中育人方式改革的指导意见》《中国教育现代化2035》《中小学教育质量综合评价指标框架（试行）》《义务教育学校管理标准(试行)》《安徽省中小学办学行为规范（试行）》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2.教师权利和义务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（1）教师的法律地位、权利和义务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（2）国家有关教育法律法规所规范的教师教育行为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3.学生权利保护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（1）学生的法律地位、权利和义务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（2）未成年人保护与犯罪预防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（3）《教育部等九部门关于印发中小学生减负措施的通知》（2018）《关于进一步减轻义务教育阶段学生作业负担和校外培训负担的意见》(2021)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（四）课程改革政策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基础教育课程改革纲要（试行）》《关于全面深化课程改革落实立德树人根本任务的意见》《国务院办公厅关于新时代推进普通高中育人方式改革的指导意见》《深化新时代教育评价改革总体方案》的主要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2.《义务教育课程方案》（2022年版）的主要内容义务教育课程培养目标、义务教育课程设置、课程标准编制与教材编写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3.《普通高中课程方案（实验）》（2020年修订版）的主要内容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4.《安徽省新时代推进普通高中育人方式改革实施方案》《安徽省普通高中新课程新教材实施方案》的主要内容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5.最新课程标准修订的背景及其基本框架、主要内容等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6.中国学生发展核心素养与学科核心素养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（五）师德修养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1.教师职业道德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（1）教师职业道德的基本范畴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（2）教师职业道德修养的目标和意义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（3）加强师德修养的原则、途径、方法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2.教师职业道德规范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（1）教师职业道德规范的内容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（2）相关文件、规定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中小学教师职业道德规范》（2008年）《关于加强和改进新时代师德师风建设的意见》（2019年）《新时代中小学教师职业行为十项准则》（2018年11月）《中小学教师违反职业道德行为处理办法（2018年修订）》《安徽省中职中小学教师职业道德考核办法（试行）》(2013年)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三、考试形式和试卷结构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1.考试形式：闭卷、笔试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2.考试时间:90分钟，试卷分值120分。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3.主要题型：选择题、简答题、论述题、材料解析题、案例分析题等。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4.内容比例：学科专业知识约占70﹪，运用专业知识能力约占30﹪。</w:t>
      </w:r>
    </w:p>
    <w:sectPr>
      <w:pgSz w:w="11906" w:h="16838"/>
      <w:pgMar w:top="2098" w:right="1474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9E3C3"/>
    <w:multiLevelType w:val="singleLevel"/>
    <w:tmpl w:val="1799E3C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yNjQ3Y2RhYzhmZjExOWYyZWQwNmRiMDQ0MjYzOTAifQ=="/>
  </w:docVars>
  <w:rsids>
    <w:rsidRoot w:val="00DE521F"/>
    <w:rsid w:val="006D43E0"/>
    <w:rsid w:val="0077498E"/>
    <w:rsid w:val="00C529E4"/>
    <w:rsid w:val="00DE521F"/>
    <w:rsid w:val="028F10A9"/>
    <w:rsid w:val="29E55317"/>
    <w:rsid w:val="51BF6D43"/>
    <w:rsid w:val="6ABA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678</Words>
  <Characters>3865</Characters>
  <Lines>32</Lines>
  <Paragraphs>9</Paragraphs>
  <TotalTime>19</TotalTime>
  <ScaleCrop>false</ScaleCrop>
  <LinksUpToDate>false</LinksUpToDate>
  <CharactersWithSpaces>4534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2023-03-15T00:45:00Z</dcterms:created>
  <dc:creator>Administrator</dc:creator>
  <cp:lastModifiedBy>执着</cp:lastModifiedBy>
  <dcterms:modified xsi:type="dcterms:W3CDTF">2023-08-11T04:39:46Z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461742C0BE95452785F20E28E23B2836_12</vt:lpwstr>
  </property>
</Properties>
</file>