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63" w:rsidRDefault="008D282B">
      <w:pPr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安吉县实验小学教育集团城</w:t>
      </w:r>
      <w:r w:rsidR="00046A43">
        <w:rPr>
          <w:rFonts w:ascii="黑体" w:eastAsia="黑体" w:hAnsi="黑体" w:cs="黑体" w:hint="eastAsia"/>
          <w:bCs/>
          <w:sz w:val="32"/>
          <w:szCs w:val="32"/>
        </w:rPr>
        <w:t>东</w:t>
      </w:r>
      <w:r>
        <w:rPr>
          <w:rFonts w:ascii="黑体" w:eastAsia="黑体" w:hAnsi="黑体" w:cs="黑体" w:hint="eastAsia"/>
          <w:bCs/>
          <w:sz w:val="32"/>
          <w:szCs w:val="32"/>
        </w:rPr>
        <w:t>校区（实验小学）</w:t>
      </w:r>
    </w:p>
    <w:p w:rsidR="00A60D63" w:rsidRDefault="008D282B">
      <w:pPr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2022年选调教师测试形式及要求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一、报名时间和联系人</w:t>
      </w:r>
    </w:p>
    <w:p w:rsidR="00A60D63" w:rsidRDefault="008D282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1.报名时间：6月23日上午8：30——15：00</w:t>
      </w:r>
    </w:p>
    <w:p w:rsidR="00A60D63" w:rsidRDefault="008D282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2.报名联系人：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顾蓉萍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 xml:space="preserve">    报名电话：13185496580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二、测试形式：</w:t>
      </w:r>
    </w:p>
    <w:p w:rsidR="00A60D63" w:rsidRDefault="008D282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（1）课堂教学。语文、数学学科采用现场备课、上微型课、现场问答相结合的形式；美术采用现场备课、上微型课、专业技能展示相结合的形式。</w:t>
      </w:r>
    </w:p>
    <w:p w:rsidR="00A60D63" w:rsidRDefault="008D282B">
      <w:pPr>
        <w:spacing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（2）日常表现。根据评分表赋分，评分表见附件。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三、测试时间和地点：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时间：2022年6月25日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地点：安吉县实验小学（老三小）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四、测试办法：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（一）测试内容：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我县使用的小学段学科教材，测试内容现场公布，同一学科选调教师测试形式及内容相同。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（二）测试程序：</w:t>
      </w:r>
    </w:p>
    <w:p w:rsidR="00A60D63" w:rsidRDefault="00046A43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8D282B">
        <w:rPr>
          <w:rFonts w:ascii="仿宋" w:eastAsia="仿宋" w:hAnsi="仿宋" w:cs="仿宋" w:hint="eastAsia"/>
          <w:sz w:val="28"/>
          <w:szCs w:val="28"/>
        </w:rPr>
        <w:t>8:15之前参加选调测试的教师报到（行政楼三楼党建活动室）。</w:t>
      </w:r>
    </w:p>
    <w:p w:rsidR="00A60D63" w:rsidRDefault="00046A43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8D282B">
        <w:rPr>
          <w:rFonts w:ascii="仿宋" w:eastAsia="仿宋" w:hAnsi="仿宋" w:cs="仿宋" w:hint="eastAsia"/>
          <w:sz w:val="28"/>
          <w:szCs w:val="28"/>
        </w:rPr>
        <w:t>8:15-8:30介绍测试办法，现场抽签决定测试顺序。</w:t>
      </w:r>
    </w:p>
    <w:p w:rsidR="00A60D63" w:rsidRDefault="00046A43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8D282B">
        <w:rPr>
          <w:rFonts w:ascii="仿宋" w:eastAsia="仿宋" w:hAnsi="仿宋" w:cs="仿宋" w:hint="eastAsia"/>
          <w:sz w:val="28"/>
          <w:szCs w:val="28"/>
        </w:rPr>
        <w:t>8:30第一位测试教师进入备课教室开始备课，时间为40分钟。其余测试教师按抽签先后顺序，每隔15分钟进入备课教室备课。</w:t>
      </w:r>
    </w:p>
    <w:p w:rsidR="00A60D63" w:rsidRDefault="00046A43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8D282B">
        <w:rPr>
          <w:rFonts w:ascii="仿宋" w:eastAsia="仿宋" w:hAnsi="仿宋" w:cs="仿宋" w:hint="eastAsia"/>
          <w:sz w:val="28"/>
          <w:szCs w:val="28"/>
        </w:rPr>
        <w:t>微型课时间为12分钟，语文、数学现场问答3分钟，美术专业技能展示10分钟以内，测试结束后到党建活动室填写日常教学工</w:t>
      </w:r>
      <w:r w:rsidR="008D282B">
        <w:rPr>
          <w:rFonts w:ascii="仿宋" w:eastAsia="仿宋" w:hAnsi="仿宋" w:cs="仿宋" w:hint="eastAsia"/>
          <w:sz w:val="28"/>
          <w:szCs w:val="28"/>
        </w:rPr>
        <w:lastRenderedPageBreak/>
        <w:t>作表现评分表，并</w:t>
      </w:r>
      <w:proofErr w:type="gramStart"/>
      <w:r w:rsidR="008D282B">
        <w:rPr>
          <w:rFonts w:ascii="仿宋" w:eastAsia="仿宋" w:hAnsi="仿宋" w:cs="仿宋" w:hint="eastAsia"/>
          <w:sz w:val="28"/>
          <w:szCs w:val="28"/>
        </w:rPr>
        <w:t>附证明</w:t>
      </w:r>
      <w:proofErr w:type="gramEnd"/>
      <w:r w:rsidR="008D282B">
        <w:rPr>
          <w:rFonts w:ascii="仿宋" w:eastAsia="仿宋" w:hAnsi="仿宋" w:cs="仿宋" w:hint="eastAsia"/>
          <w:sz w:val="28"/>
          <w:szCs w:val="28"/>
        </w:rPr>
        <w:t>材料。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5.每个学科参加选调测试的教师全部测试结束后，由学校负责人现场宣布成绩，测试教师确认成绩并签字后方可离开。</w:t>
      </w:r>
    </w:p>
    <w:p w:rsidR="00A60D63" w:rsidRDefault="008D282B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评分办法：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测试总分为100分，其中课堂教学60分，日常表现40分。课堂教学中微型课45分，备课设计5分，现场问答或专业技能展示10分，取评委打分的平均分，日常表现根据评分表赋分。两项分数相加，70分以下为不合格，70分以上的按总得分从高到低排列，按学校选调人数1:1上报县教育局。</w:t>
      </w:r>
    </w:p>
    <w:p w:rsidR="00A60D63" w:rsidRDefault="008D28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（四）其他说明：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1.各学科评委均设置3人：外聘优秀教师1名+本校校级2人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2.语文学科须任教2个班语文+班主任，数学与美术学科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需担任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备课组长。</w:t>
      </w:r>
    </w:p>
    <w:p w:rsidR="00A60D63" w:rsidRDefault="008D282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3.日常表现须提供获奖原件或文件。</w:t>
      </w:r>
    </w:p>
    <w:p w:rsidR="00A60D63" w:rsidRDefault="00A60D63">
      <w:pPr>
        <w:spacing w:line="50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046A43" w:rsidRDefault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</w:p>
    <w:p w:rsidR="00046A43" w:rsidRDefault="00046A43" w:rsidP="00046A43">
      <w:pPr>
        <w:spacing w:line="560" w:lineRule="exact"/>
        <w:ind w:firstLineChars="2050" w:firstLine="57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安吉县实验小学</w:t>
      </w:r>
    </w:p>
    <w:p w:rsidR="00046A43" w:rsidRDefault="00046A43" w:rsidP="00046A43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2022年6月21日</w:t>
      </w:r>
    </w:p>
    <w:p w:rsidR="00046A43" w:rsidRDefault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</w:p>
    <w:p w:rsidR="00046A43" w:rsidRDefault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</w:p>
    <w:p w:rsidR="00046A43" w:rsidRDefault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</w:p>
    <w:p w:rsidR="00046A43" w:rsidRDefault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</w:p>
    <w:p w:rsidR="00A60D63" w:rsidRDefault="008D282B" w:rsidP="00046A43">
      <w:pPr>
        <w:spacing w:afterLines="50" w:after="156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附：安吉县实验小学教师选调测试评分表</w:t>
      </w:r>
    </w:p>
    <w:p w:rsidR="00A60D63" w:rsidRDefault="008D282B">
      <w:pPr>
        <w:spacing w:afterLines="50" w:after="156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安吉县实验小学教师选调评分表（100分）</w:t>
      </w:r>
    </w:p>
    <w:tbl>
      <w:tblPr>
        <w:tblW w:w="93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716"/>
        <w:gridCol w:w="3969"/>
        <w:gridCol w:w="1985"/>
      </w:tblGrid>
      <w:tr w:rsidR="00A60D63">
        <w:trPr>
          <w:trHeight w:val="6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分值标准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得分</w:t>
            </w:r>
          </w:p>
        </w:tc>
      </w:tr>
      <w:tr w:rsidR="00A60D63">
        <w:trPr>
          <w:trHeight w:val="169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日常工作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荣誉类</w:t>
            </w:r>
          </w:p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0"/>
                <w:sz w:val="24"/>
              </w:rPr>
              <w:t>（满分：15分）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1.综合类：省级5分，市级3分，县级2分；</w:t>
            </w:r>
          </w:p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2.单项类：根据综合类折半计分；</w:t>
            </w:r>
          </w:p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3.教学类荣誉类：县级名师、教坛新秀、教学能手5分；教学新苗3分</w:t>
            </w:r>
          </w:p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4.年度考核（近三年）优秀按1分/年计。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60D63">
        <w:trPr>
          <w:trHeight w:val="2678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A60D63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业务类</w:t>
            </w:r>
          </w:p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（满分：25分）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论文、课题、优质课：省级一二三等奖分别计8分、6分和5分，市级一二三等奖等奖分别计5分、4分和3分；县级一二三等奖分别计3分、2分、1分。其余教学基本功竞赛及公开课分值参照论文分值。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60D63">
        <w:trPr>
          <w:trHeight w:val="181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课堂教学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备课</w:t>
            </w:r>
          </w:p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（满分：5分）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字迹端正、条理清晰、要素齐全、重点突出、设计有新意。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60D63">
        <w:trPr>
          <w:trHeight w:val="18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B56B76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现场问答或</w:t>
            </w:r>
            <w:r w:rsidR="008D282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专业技能展示</w:t>
            </w:r>
          </w:p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（满分：10分）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B76" w:rsidRDefault="00B56B76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现场回答条理及表述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清晰</w:t>
            </w:r>
            <w:bookmarkStart w:id="0" w:name="_GoBack"/>
            <w:bookmarkEnd w:id="0"/>
          </w:p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才艺特长明显，符合学校用人需求。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60D63">
        <w:trPr>
          <w:trHeight w:val="228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A60D63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微型课</w:t>
            </w:r>
          </w:p>
          <w:p w:rsidR="00A60D63" w:rsidRDefault="008D282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（满分：45分）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表达流畅、以生为本、教学目标达成、重难点把握得当、体现课改理念。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D63" w:rsidRDefault="00A60D6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60D63">
        <w:trPr>
          <w:trHeight w:val="799"/>
        </w:trPr>
        <w:tc>
          <w:tcPr>
            <w:tcW w:w="9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D63" w:rsidRDefault="008D282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 以上“业务类”内容均为前三年成绩，同一内容只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取最高项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</w:tbl>
    <w:p w:rsidR="00A60D63" w:rsidRDefault="008D282B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</w:t>
      </w:r>
    </w:p>
    <w:sectPr w:rsidR="00A60D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A15A05"/>
    <w:multiLevelType w:val="singleLevel"/>
    <w:tmpl w:val="83A15A0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5ZmQxNzBiZmY5ZTU0N2VmNjRlOWIyNjZlYjkwMjYifQ=="/>
  </w:docVars>
  <w:rsids>
    <w:rsidRoot w:val="628C1EBB"/>
    <w:rsid w:val="0000236C"/>
    <w:rsid w:val="00046A43"/>
    <w:rsid w:val="008D282B"/>
    <w:rsid w:val="00A60D63"/>
    <w:rsid w:val="00B56B76"/>
    <w:rsid w:val="227F23BE"/>
    <w:rsid w:val="2EB155CC"/>
    <w:rsid w:val="5FCB592B"/>
    <w:rsid w:val="628C1EBB"/>
    <w:rsid w:val="6C41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E580E2"/>
  <w15:docId w15:val="{3EFFFCE6-E62C-453C-AE50-D1FBF269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12345</cp:lastModifiedBy>
  <cp:revision>4</cp:revision>
  <dcterms:created xsi:type="dcterms:W3CDTF">2022-06-21T00:28:00Z</dcterms:created>
  <dcterms:modified xsi:type="dcterms:W3CDTF">2022-06-21T01:54:00Z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0F478622292F49CBAA3FC9461FF014BE</vt:lpwstr>
  </property>
</Properties>
</file>